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2FD1A" w14:textId="77777777" w:rsidR="00D60D1F" w:rsidRPr="00147E86" w:rsidRDefault="00D81E68" w:rsidP="00D81E68">
      <w:pPr>
        <w:jc w:val="center"/>
        <w:rPr>
          <w:rFonts w:ascii="Times New Roman" w:hAnsi="Times New Roman" w:cs="Times New Roman"/>
          <w:color w:val="000000" w:themeColor="text1"/>
        </w:rPr>
      </w:pPr>
      <w:r w:rsidRPr="00147E86">
        <w:rPr>
          <w:rFonts w:ascii="Times New Roman" w:hAnsi="Times New Roman" w:cs="Times New Roman"/>
          <w:color w:val="000000" w:themeColor="text1"/>
        </w:rPr>
        <w:t>Proposal for Marion Academy Chess Club</w:t>
      </w:r>
    </w:p>
    <w:p w14:paraId="2154BE2A" w14:textId="77777777" w:rsidR="00D81E68" w:rsidRPr="00147E86" w:rsidRDefault="00D81E68" w:rsidP="00D81E68">
      <w:pPr>
        <w:jc w:val="center"/>
        <w:rPr>
          <w:rFonts w:ascii="Times New Roman" w:hAnsi="Times New Roman" w:cs="Times New Roman"/>
          <w:color w:val="000000" w:themeColor="text1"/>
        </w:rPr>
      </w:pPr>
      <w:r w:rsidRPr="00147E86">
        <w:rPr>
          <w:rFonts w:ascii="Times New Roman" w:hAnsi="Times New Roman" w:cs="Times New Roman"/>
          <w:color w:val="000000" w:themeColor="text1"/>
        </w:rPr>
        <w:t>By Greyson Brewer</w:t>
      </w:r>
    </w:p>
    <w:p w14:paraId="4B10246E" w14:textId="77777777" w:rsidR="00D81E68" w:rsidRPr="00147E86" w:rsidRDefault="00D81E68" w:rsidP="00D81E68">
      <w:pPr>
        <w:jc w:val="center"/>
        <w:rPr>
          <w:rFonts w:ascii="Times New Roman" w:hAnsi="Times New Roman" w:cs="Times New Roman"/>
          <w:color w:val="000000" w:themeColor="text1"/>
        </w:rPr>
      </w:pPr>
      <w:r w:rsidRPr="00147E86">
        <w:rPr>
          <w:rFonts w:ascii="Times New Roman" w:hAnsi="Times New Roman" w:cs="Times New Roman"/>
          <w:color w:val="000000" w:themeColor="text1"/>
        </w:rPr>
        <w:t>August 10, 2017</w:t>
      </w:r>
    </w:p>
    <w:p w14:paraId="45525B44" w14:textId="77777777" w:rsidR="00D81E68" w:rsidRPr="00147E86" w:rsidRDefault="00D81E68" w:rsidP="00D81E68">
      <w:pPr>
        <w:jc w:val="center"/>
        <w:rPr>
          <w:rFonts w:ascii="Times New Roman" w:hAnsi="Times New Roman" w:cs="Times New Roman"/>
          <w:color w:val="000000" w:themeColor="text1"/>
        </w:rPr>
      </w:pPr>
    </w:p>
    <w:p w14:paraId="0384083D" w14:textId="77777777" w:rsidR="00E31437" w:rsidRPr="00E31437" w:rsidRDefault="00D81E68" w:rsidP="00E31437">
      <w:pPr>
        <w:rPr>
          <w:rFonts w:ascii="Times New Roman" w:hAnsi="Times New Roman" w:cs="Times New Roman"/>
          <w:color w:val="000000" w:themeColor="text1"/>
          <w:sz w:val="22"/>
          <w:szCs w:val="22"/>
        </w:rPr>
      </w:pPr>
      <w:r w:rsidRPr="00147E86">
        <w:rPr>
          <w:rFonts w:ascii="Times New Roman" w:hAnsi="Times New Roman" w:cs="Times New Roman"/>
          <w:color w:val="000000" w:themeColor="text1"/>
          <w:sz w:val="22"/>
          <w:szCs w:val="22"/>
        </w:rPr>
        <w:t>“</w:t>
      </w:r>
      <w:r w:rsidR="00E31437" w:rsidRPr="00E31437">
        <w:rPr>
          <w:rFonts w:ascii="Times New Roman" w:hAnsi="Times New Roman" w:cs="Times New Roman"/>
          <w:color w:val="000000" w:themeColor="text1"/>
          <w:sz w:val="22"/>
          <w:szCs w:val="22"/>
        </w:rPr>
        <w:t>The Game of Chess is not merely an idle amusement; several very valuable qualities of the mind, useful in the course of human life, are to be acquired and strengthened by it, so as to become habits ready on all occasions; for life is a kind of Chess…</w:t>
      </w:r>
      <w:r w:rsidRPr="00147E86">
        <w:rPr>
          <w:rFonts w:ascii="Times New Roman" w:hAnsi="Times New Roman" w:cs="Times New Roman"/>
          <w:color w:val="000000" w:themeColor="text1"/>
          <w:sz w:val="22"/>
          <w:szCs w:val="22"/>
        </w:rPr>
        <w:t>”</w:t>
      </w:r>
      <w:r w:rsidR="00E31437" w:rsidRPr="00147E86">
        <w:rPr>
          <w:rFonts w:ascii="Times New Roman" w:hAnsi="Times New Roman" w:cs="Times New Roman"/>
          <w:color w:val="000000" w:themeColor="text1"/>
          <w:sz w:val="22"/>
          <w:szCs w:val="22"/>
        </w:rPr>
        <w:t> </w:t>
      </w:r>
    </w:p>
    <w:p w14:paraId="7B3CB90A" w14:textId="77777777" w:rsidR="00E31437" w:rsidRPr="00E31437" w:rsidRDefault="00E31437" w:rsidP="00D81E68">
      <w:pPr>
        <w:jc w:val="right"/>
        <w:rPr>
          <w:rFonts w:ascii="Times New Roman" w:hAnsi="Times New Roman" w:cs="Times New Roman"/>
          <w:color w:val="000000" w:themeColor="text1"/>
          <w:sz w:val="22"/>
          <w:szCs w:val="22"/>
        </w:rPr>
      </w:pPr>
      <w:r w:rsidRPr="00E31437">
        <w:rPr>
          <w:rFonts w:ascii="Times New Roman" w:hAnsi="Times New Roman" w:cs="Times New Roman"/>
          <w:i/>
          <w:iCs/>
          <w:color w:val="000000" w:themeColor="text1"/>
          <w:sz w:val="22"/>
          <w:szCs w:val="22"/>
        </w:rPr>
        <w:t xml:space="preserve">The Morals of Chess, </w:t>
      </w:r>
      <w:r w:rsidRPr="00E31437">
        <w:rPr>
          <w:rFonts w:ascii="Times New Roman" w:hAnsi="Times New Roman" w:cs="Times New Roman"/>
          <w:color w:val="000000" w:themeColor="text1"/>
          <w:sz w:val="22"/>
          <w:szCs w:val="22"/>
        </w:rPr>
        <w:t>Benjamin Franklin</w:t>
      </w:r>
      <w:r w:rsidRPr="00147E86">
        <w:rPr>
          <w:rFonts w:ascii="Times New Roman" w:hAnsi="Times New Roman" w:cs="Times New Roman"/>
          <w:color w:val="000000" w:themeColor="text1"/>
          <w:sz w:val="22"/>
          <w:szCs w:val="22"/>
        </w:rPr>
        <w:t> </w:t>
      </w:r>
    </w:p>
    <w:p w14:paraId="6393AD44" w14:textId="77777777" w:rsidR="00E31437" w:rsidRPr="00147E86" w:rsidRDefault="00E31437" w:rsidP="00334805">
      <w:pPr>
        <w:rPr>
          <w:rFonts w:ascii="Times New Roman" w:hAnsi="Times New Roman" w:cs="Times New Roman"/>
          <w:color w:val="000000" w:themeColor="text1"/>
        </w:rPr>
      </w:pPr>
    </w:p>
    <w:p w14:paraId="336AF4A0" w14:textId="77777777" w:rsidR="00D60D1F" w:rsidRPr="00147E86" w:rsidRDefault="00D60D1F" w:rsidP="00334805">
      <w:pPr>
        <w:rPr>
          <w:rFonts w:ascii="Times New Roman" w:hAnsi="Times New Roman" w:cs="Times New Roman"/>
          <w:color w:val="000000" w:themeColor="text1"/>
        </w:rPr>
      </w:pPr>
    </w:p>
    <w:p w14:paraId="29377FAF" w14:textId="77777777" w:rsidR="00D60D1F" w:rsidRPr="00147E86" w:rsidRDefault="00D81E68" w:rsidP="00334805">
      <w:pPr>
        <w:rPr>
          <w:rFonts w:ascii="Times New Roman" w:hAnsi="Times New Roman" w:cs="Times New Roman"/>
          <w:color w:val="000000" w:themeColor="text1"/>
        </w:rPr>
      </w:pPr>
      <w:r w:rsidRPr="00147E86">
        <w:rPr>
          <w:rFonts w:ascii="Times New Roman" w:hAnsi="Times New Roman" w:cs="Times New Roman"/>
          <w:b/>
          <w:color w:val="000000" w:themeColor="text1"/>
        </w:rPr>
        <w:t>Proposer:</w:t>
      </w:r>
      <w:r w:rsidRPr="00147E86">
        <w:rPr>
          <w:rFonts w:ascii="Times New Roman" w:hAnsi="Times New Roman" w:cs="Times New Roman"/>
          <w:color w:val="000000" w:themeColor="text1"/>
        </w:rPr>
        <w:t xml:space="preserve"> </w:t>
      </w:r>
      <w:r w:rsidR="00D60D1F" w:rsidRPr="00147E86">
        <w:rPr>
          <w:rFonts w:ascii="Times New Roman" w:hAnsi="Times New Roman" w:cs="Times New Roman"/>
          <w:color w:val="000000" w:themeColor="text1"/>
        </w:rPr>
        <w:t>Greyson Brewer</w:t>
      </w:r>
    </w:p>
    <w:p w14:paraId="512A2315" w14:textId="77777777" w:rsidR="00D60D1F" w:rsidRPr="00147E86" w:rsidRDefault="00D60D1F" w:rsidP="00334805">
      <w:pPr>
        <w:rPr>
          <w:rFonts w:ascii="Times New Roman" w:hAnsi="Times New Roman" w:cs="Times New Roman"/>
          <w:color w:val="000000" w:themeColor="text1"/>
        </w:rPr>
      </w:pPr>
    </w:p>
    <w:p w14:paraId="5890B38B" w14:textId="1BDD739D" w:rsidR="00D60D1F" w:rsidRPr="00147E86" w:rsidRDefault="00D81E68" w:rsidP="00334805">
      <w:pPr>
        <w:rPr>
          <w:rFonts w:ascii="Times New Roman" w:hAnsi="Times New Roman" w:cs="Times New Roman"/>
          <w:color w:val="000000" w:themeColor="text1"/>
        </w:rPr>
      </w:pPr>
      <w:r w:rsidRPr="00147E86">
        <w:rPr>
          <w:rFonts w:ascii="Times New Roman" w:hAnsi="Times New Roman" w:cs="Times New Roman"/>
          <w:b/>
          <w:color w:val="000000" w:themeColor="text1"/>
        </w:rPr>
        <w:t>Pre-existing Club</w:t>
      </w:r>
      <w:r w:rsidR="00147E86" w:rsidRPr="00147E86">
        <w:rPr>
          <w:rFonts w:ascii="Times New Roman" w:hAnsi="Times New Roman" w:cs="Times New Roman"/>
          <w:b/>
          <w:color w:val="000000" w:themeColor="text1"/>
        </w:rPr>
        <w:t>s</w:t>
      </w:r>
      <w:r w:rsidRPr="00147E86">
        <w:rPr>
          <w:rFonts w:ascii="Times New Roman" w:hAnsi="Times New Roman" w:cs="Times New Roman"/>
          <w:b/>
          <w:color w:val="000000" w:themeColor="text1"/>
        </w:rPr>
        <w:t>:</w:t>
      </w:r>
      <w:r w:rsidRPr="00147E86">
        <w:rPr>
          <w:rFonts w:ascii="Times New Roman" w:hAnsi="Times New Roman" w:cs="Times New Roman"/>
          <w:color w:val="000000" w:themeColor="text1"/>
        </w:rPr>
        <w:t xml:space="preserve"> </w:t>
      </w:r>
      <w:r w:rsidR="00D60D1F" w:rsidRPr="00147E86">
        <w:rPr>
          <w:rFonts w:ascii="Times New Roman" w:hAnsi="Times New Roman" w:cs="Times New Roman"/>
          <w:color w:val="000000" w:themeColor="text1"/>
        </w:rPr>
        <w:t>This club has never existed</w:t>
      </w:r>
      <w:r w:rsidR="00147E86" w:rsidRPr="00147E86">
        <w:rPr>
          <w:rFonts w:ascii="Times New Roman" w:hAnsi="Times New Roman" w:cs="Times New Roman"/>
          <w:color w:val="000000" w:themeColor="text1"/>
        </w:rPr>
        <w:t xml:space="preserve"> to my knowledge. It is not found in any of the Year Books or Recorder’s histories in the Library. </w:t>
      </w:r>
    </w:p>
    <w:p w14:paraId="4244D04F" w14:textId="77777777" w:rsidR="00D60D1F" w:rsidRPr="00147E86" w:rsidRDefault="00D60D1F" w:rsidP="00334805">
      <w:pPr>
        <w:rPr>
          <w:rFonts w:ascii="Times New Roman" w:hAnsi="Times New Roman" w:cs="Times New Roman"/>
          <w:color w:val="000000" w:themeColor="text1"/>
        </w:rPr>
      </w:pPr>
    </w:p>
    <w:p w14:paraId="64F8475B" w14:textId="77777777" w:rsidR="00D81E68" w:rsidRPr="00147E86" w:rsidRDefault="00D81E68" w:rsidP="00D81E68">
      <w:pPr>
        <w:widowControl w:val="0"/>
        <w:tabs>
          <w:tab w:val="left" w:pos="220"/>
          <w:tab w:val="left" w:pos="720"/>
        </w:tabs>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b/>
          <w:color w:val="000000" w:themeColor="text1"/>
        </w:rPr>
        <w:t>Motto Proposal:</w:t>
      </w:r>
      <w:r w:rsidRPr="00147E86">
        <w:rPr>
          <w:rFonts w:ascii="Times New Roman" w:hAnsi="Times New Roman" w:cs="Times New Roman"/>
          <w:color w:val="000000" w:themeColor="text1"/>
        </w:rPr>
        <w:t xml:space="preserve"> </w:t>
      </w:r>
      <w:r w:rsidRPr="00147E86">
        <w:rPr>
          <w:rFonts w:ascii="Times New Roman" w:hAnsi="Times New Roman" w:cs="Times New Roman"/>
          <w:color w:val="000000" w:themeColor="text1"/>
          <w:u w:color="570219"/>
        </w:rPr>
        <w:t>To Think</w:t>
      </w:r>
      <w:r w:rsidRPr="00147E86">
        <w:rPr>
          <w:rFonts w:ascii="Times New Roman" w:hAnsi="Times New Roman" w:cs="Times New Roman"/>
          <w:color w:val="000000" w:themeColor="text1"/>
          <w:u w:color="570219"/>
        </w:rPr>
        <w:t>.</w:t>
      </w:r>
      <w:r w:rsidRPr="00147E86">
        <w:rPr>
          <w:rFonts w:ascii="Times New Roman" w:hAnsi="Times New Roman" w:cs="Times New Roman"/>
          <w:color w:val="000000" w:themeColor="text1"/>
          <w:u w:color="570219"/>
        </w:rPr>
        <w:t xml:space="preserve"> To be Challenged</w:t>
      </w:r>
      <w:r w:rsidRPr="00147E86">
        <w:rPr>
          <w:rFonts w:ascii="Times New Roman" w:hAnsi="Times New Roman" w:cs="Times New Roman"/>
          <w:color w:val="000000" w:themeColor="text1"/>
          <w:u w:color="570219"/>
        </w:rPr>
        <w:t>.</w:t>
      </w:r>
      <w:r w:rsidRPr="00147E86">
        <w:rPr>
          <w:rFonts w:ascii="Times New Roman" w:hAnsi="Times New Roman" w:cs="Times New Roman"/>
          <w:color w:val="000000" w:themeColor="text1"/>
          <w:u w:color="570219"/>
        </w:rPr>
        <w:t xml:space="preserve"> To be Determined</w:t>
      </w:r>
      <w:r w:rsidRPr="00147E86">
        <w:rPr>
          <w:rFonts w:ascii="Times New Roman" w:hAnsi="Times New Roman" w:cs="Times New Roman"/>
          <w:color w:val="000000" w:themeColor="text1"/>
          <w:u w:color="570219"/>
        </w:rPr>
        <w:t>.</w:t>
      </w:r>
    </w:p>
    <w:p w14:paraId="23D6540A" w14:textId="77777777" w:rsidR="00D81E68" w:rsidRPr="00147E86" w:rsidRDefault="00D81E68" w:rsidP="00334805">
      <w:pPr>
        <w:rPr>
          <w:rFonts w:ascii="Times New Roman" w:hAnsi="Times New Roman" w:cs="Times New Roman"/>
          <w:color w:val="000000" w:themeColor="text1"/>
        </w:rPr>
      </w:pPr>
    </w:p>
    <w:p w14:paraId="7062BF46" w14:textId="77777777" w:rsidR="00D81E68" w:rsidRPr="00147E86" w:rsidRDefault="00D81E68" w:rsidP="00334805">
      <w:pPr>
        <w:rPr>
          <w:rFonts w:ascii="Times New Roman" w:hAnsi="Times New Roman" w:cs="Times New Roman"/>
          <w:b/>
          <w:color w:val="000000" w:themeColor="text1"/>
        </w:rPr>
      </w:pPr>
      <w:r w:rsidRPr="00147E86">
        <w:rPr>
          <w:rFonts w:ascii="Times New Roman" w:hAnsi="Times New Roman" w:cs="Times New Roman"/>
          <w:b/>
          <w:color w:val="000000" w:themeColor="text1"/>
        </w:rPr>
        <w:t>Proposed Mission:</w:t>
      </w:r>
    </w:p>
    <w:p w14:paraId="1750D0C0" w14:textId="77777777" w:rsidR="00EA47D5" w:rsidRPr="00EA47D5" w:rsidRDefault="00EA47D5" w:rsidP="00EA47D5">
      <w:pPr>
        <w:rPr>
          <w:rFonts w:ascii="Times New Roman" w:eastAsia="Times New Roman" w:hAnsi="Times New Roman" w:cs="Times New Roman"/>
          <w:color w:val="000000" w:themeColor="text1"/>
        </w:rPr>
      </w:pPr>
      <w:r w:rsidRPr="00EA47D5">
        <w:rPr>
          <w:rFonts w:ascii="Times New Roman" w:eastAsia="Times New Roman" w:hAnsi="Times New Roman" w:cs="Times New Roman"/>
          <w:color w:val="000000" w:themeColor="text1"/>
        </w:rPr>
        <w:t xml:space="preserve">The </w:t>
      </w:r>
      <w:r w:rsidRPr="00147E86">
        <w:rPr>
          <w:rFonts w:ascii="Times New Roman" w:eastAsia="Times New Roman" w:hAnsi="Times New Roman" w:cs="Times New Roman"/>
          <w:color w:val="000000" w:themeColor="text1"/>
        </w:rPr>
        <w:t>Marion Academy Chess Club would be a student organization whose purpose</w:t>
      </w:r>
      <w:r w:rsidRPr="00EA47D5">
        <w:rPr>
          <w:rFonts w:ascii="Times New Roman" w:eastAsia="Times New Roman" w:hAnsi="Times New Roman" w:cs="Times New Roman"/>
          <w:color w:val="000000" w:themeColor="text1"/>
        </w:rPr>
        <w:t xml:space="preserve"> </w:t>
      </w:r>
      <w:r w:rsidRPr="00147E86">
        <w:rPr>
          <w:rFonts w:ascii="Times New Roman" w:eastAsia="Times New Roman" w:hAnsi="Times New Roman" w:cs="Times New Roman"/>
          <w:color w:val="000000" w:themeColor="text1"/>
        </w:rPr>
        <w:t>would be</w:t>
      </w:r>
      <w:r w:rsidRPr="00EA47D5">
        <w:rPr>
          <w:rFonts w:ascii="Times New Roman" w:eastAsia="Times New Roman" w:hAnsi="Times New Roman" w:cs="Times New Roman"/>
          <w:color w:val="000000" w:themeColor="text1"/>
        </w:rPr>
        <w:t>:</w:t>
      </w:r>
    </w:p>
    <w:p w14:paraId="12651405" w14:textId="77777777" w:rsidR="00EA47D5" w:rsidRPr="00147E86" w:rsidRDefault="00EA47D5" w:rsidP="00D81E68">
      <w:pPr>
        <w:pStyle w:val="ListParagraph"/>
        <w:numPr>
          <w:ilvl w:val="0"/>
          <w:numId w:val="2"/>
        </w:numPr>
        <w:rPr>
          <w:rFonts w:ascii="Times New Roman" w:eastAsia="Times New Roman" w:hAnsi="Times New Roman" w:cs="Times New Roman"/>
          <w:color w:val="000000" w:themeColor="text1"/>
        </w:rPr>
      </w:pPr>
      <w:r w:rsidRPr="00147E86">
        <w:rPr>
          <w:rFonts w:ascii="Times New Roman" w:eastAsia="Times New Roman" w:hAnsi="Times New Roman" w:cs="Times New Roman"/>
          <w:color w:val="000000" w:themeColor="text1"/>
        </w:rPr>
        <w:t>To bring together chess players who would like to share their hobby and interest in chess with each other. </w:t>
      </w:r>
    </w:p>
    <w:p w14:paraId="4ABDB51E" w14:textId="77777777" w:rsidR="00EA47D5" w:rsidRPr="00EA47D5" w:rsidRDefault="00EA47D5" w:rsidP="00EA47D5">
      <w:pPr>
        <w:numPr>
          <w:ilvl w:val="0"/>
          <w:numId w:val="2"/>
        </w:numPr>
        <w:spacing w:before="100" w:beforeAutospacing="1" w:after="100" w:afterAutospacing="1"/>
        <w:rPr>
          <w:rFonts w:ascii="Times New Roman" w:eastAsia="Times New Roman" w:hAnsi="Times New Roman" w:cs="Times New Roman"/>
          <w:color w:val="000000" w:themeColor="text1"/>
        </w:rPr>
      </w:pPr>
      <w:r w:rsidRPr="00EA47D5">
        <w:rPr>
          <w:rFonts w:ascii="Times New Roman" w:eastAsia="Times New Roman" w:hAnsi="Times New Roman" w:cs="Times New Roman"/>
          <w:color w:val="000000" w:themeColor="text1"/>
        </w:rPr>
        <w:t>To provide organized chess tournaments for the competitive club members at the beginning, intermediate and advanced levels.</w:t>
      </w:r>
      <w:r w:rsidRPr="00147E86">
        <w:rPr>
          <w:rFonts w:ascii="Times New Roman" w:eastAsia="Times New Roman" w:hAnsi="Times New Roman" w:cs="Times New Roman"/>
          <w:color w:val="000000" w:themeColor="text1"/>
        </w:rPr>
        <w:t> </w:t>
      </w:r>
    </w:p>
    <w:p w14:paraId="6ADA2DAB" w14:textId="77777777" w:rsidR="00EA47D5" w:rsidRPr="00EA47D5" w:rsidRDefault="00EA47D5" w:rsidP="00EA47D5">
      <w:pPr>
        <w:numPr>
          <w:ilvl w:val="0"/>
          <w:numId w:val="2"/>
        </w:numPr>
        <w:spacing w:before="100" w:beforeAutospacing="1" w:after="100" w:afterAutospacing="1"/>
        <w:rPr>
          <w:rFonts w:ascii="Times New Roman" w:eastAsia="Times New Roman" w:hAnsi="Times New Roman" w:cs="Times New Roman"/>
          <w:color w:val="000000" w:themeColor="text1"/>
        </w:rPr>
      </w:pPr>
      <w:r w:rsidRPr="00EA47D5">
        <w:rPr>
          <w:rFonts w:ascii="Times New Roman" w:eastAsia="Times New Roman" w:hAnsi="Times New Roman" w:cs="Times New Roman"/>
          <w:color w:val="000000" w:themeColor="text1"/>
        </w:rPr>
        <w:t xml:space="preserve">To promote increased knowledge and understanding of the game of chess and to encourage students to challenge other students, read books and </w:t>
      </w:r>
      <w:proofErr w:type="spellStart"/>
      <w:r w:rsidRPr="00EA47D5">
        <w:rPr>
          <w:rFonts w:ascii="Times New Roman" w:eastAsia="Times New Roman" w:hAnsi="Times New Roman" w:cs="Times New Roman"/>
          <w:color w:val="000000" w:themeColor="text1"/>
        </w:rPr>
        <w:t>utilitize</w:t>
      </w:r>
      <w:proofErr w:type="spellEnd"/>
      <w:r w:rsidRPr="00EA47D5">
        <w:rPr>
          <w:rFonts w:ascii="Times New Roman" w:eastAsia="Times New Roman" w:hAnsi="Times New Roman" w:cs="Times New Roman"/>
          <w:color w:val="000000" w:themeColor="text1"/>
        </w:rPr>
        <w:t xml:space="preserve"> other resources to further their abilities.</w:t>
      </w:r>
      <w:r w:rsidRPr="00147E86">
        <w:rPr>
          <w:rFonts w:ascii="Times New Roman" w:eastAsia="Times New Roman" w:hAnsi="Times New Roman" w:cs="Times New Roman"/>
          <w:color w:val="000000" w:themeColor="text1"/>
        </w:rPr>
        <w:t> </w:t>
      </w:r>
    </w:p>
    <w:p w14:paraId="4F16D6EE" w14:textId="77777777" w:rsidR="00EA47D5" w:rsidRPr="00147E86" w:rsidRDefault="00EA47D5" w:rsidP="00EA47D5">
      <w:pPr>
        <w:numPr>
          <w:ilvl w:val="0"/>
          <w:numId w:val="2"/>
        </w:numPr>
        <w:spacing w:before="100" w:beforeAutospacing="1" w:after="100" w:afterAutospacing="1"/>
        <w:rPr>
          <w:rFonts w:ascii="Times New Roman" w:eastAsia="Times New Roman" w:hAnsi="Times New Roman" w:cs="Times New Roman"/>
          <w:color w:val="000000" w:themeColor="text1"/>
        </w:rPr>
      </w:pPr>
      <w:r w:rsidRPr="00EA47D5">
        <w:rPr>
          <w:rFonts w:ascii="Times New Roman" w:eastAsia="Times New Roman" w:hAnsi="Times New Roman" w:cs="Times New Roman"/>
          <w:color w:val="000000" w:themeColor="text1"/>
        </w:rPr>
        <w:t xml:space="preserve">Membership in the </w:t>
      </w:r>
      <w:r w:rsidRPr="00147E86">
        <w:rPr>
          <w:rFonts w:ascii="Times New Roman" w:eastAsia="Times New Roman" w:hAnsi="Times New Roman" w:cs="Times New Roman"/>
          <w:color w:val="000000" w:themeColor="text1"/>
        </w:rPr>
        <w:t>Marion Academy</w:t>
      </w:r>
      <w:r w:rsidRPr="00EA47D5">
        <w:rPr>
          <w:rFonts w:ascii="Times New Roman" w:eastAsia="Times New Roman" w:hAnsi="Times New Roman" w:cs="Times New Roman"/>
          <w:color w:val="000000" w:themeColor="text1"/>
        </w:rPr>
        <w:t xml:space="preserve"> Chess Club is open to any and all students with an interest in chess regardless of his/her abilities.</w:t>
      </w:r>
    </w:p>
    <w:p w14:paraId="3A40522F" w14:textId="77777777" w:rsidR="00814895" w:rsidRPr="00147E86" w:rsidRDefault="00814895" w:rsidP="00814895">
      <w:pPr>
        <w:rPr>
          <w:rFonts w:ascii="Times New Roman" w:hAnsi="Times New Roman" w:cs="Times New Roman"/>
          <w:b/>
          <w:color w:val="000000" w:themeColor="text1"/>
        </w:rPr>
      </w:pPr>
      <w:r w:rsidRPr="00147E86">
        <w:rPr>
          <w:rFonts w:ascii="Times New Roman" w:hAnsi="Times New Roman" w:cs="Times New Roman"/>
          <w:b/>
          <w:color w:val="000000" w:themeColor="text1"/>
        </w:rPr>
        <w:t xml:space="preserve">Why a Chess Club? </w:t>
      </w:r>
    </w:p>
    <w:p w14:paraId="509DBA3A" w14:textId="77777777" w:rsidR="00814895" w:rsidRPr="00147E86" w:rsidRDefault="00814895" w:rsidP="00814895">
      <w:pPr>
        <w:pStyle w:val="ListParagraph"/>
        <w:numPr>
          <w:ilvl w:val="0"/>
          <w:numId w:val="2"/>
        </w:numPr>
        <w:rPr>
          <w:rFonts w:ascii="Times New Roman" w:hAnsi="Times New Roman" w:cs="Times New Roman"/>
          <w:color w:val="000000" w:themeColor="text1"/>
        </w:rPr>
      </w:pPr>
      <w:r w:rsidRPr="00147E86">
        <w:rPr>
          <w:rFonts w:ascii="Times New Roman" w:hAnsi="Times New Roman" w:cs="Times New Roman"/>
          <w:color w:val="000000" w:themeColor="text1"/>
        </w:rPr>
        <w:t>Make Friends</w:t>
      </w:r>
    </w:p>
    <w:p w14:paraId="4DFE2527" w14:textId="77777777" w:rsidR="00814895" w:rsidRPr="00147E86" w:rsidRDefault="00814895" w:rsidP="00814895">
      <w:pPr>
        <w:pStyle w:val="ListParagraph"/>
        <w:numPr>
          <w:ilvl w:val="0"/>
          <w:numId w:val="2"/>
        </w:numPr>
        <w:rPr>
          <w:rFonts w:ascii="Times New Roman" w:hAnsi="Times New Roman" w:cs="Times New Roman"/>
          <w:color w:val="000000" w:themeColor="text1"/>
        </w:rPr>
      </w:pPr>
      <w:r w:rsidRPr="00147E86">
        <w:rPr>
          <w:rFonts w:ascii="Times New Roman" w:hAnsi="Times New Roman" w:cs="Times New Roman"/>
          <w:color w:val="000000" w:themeColor="text1"/>
        </w:rPr>
        <w:t>Have Fun</w:t>
      </w:r>
    </w:p>
    <w:p w14:paraId="29E41A18" w14:textId="77777777" w:rsidR="00814895" w:rsidRPr="00147E86" w:rsidRDefault="00814895" w:rsidP="00814895">
      <w:pPr>
        <w:pStyle w:val="ListParagraph"/>
        <w:numPr>
          <w:ilvl w:val="0"/>
          <w:numId w:val="2"/>
        </w:numPr>
        <w:rPr>
          <w:rFonts w:ascii="Times New Roman" w:hAnsi="Times New Roman" w:cs="Times New Roman"/>
          <w:color w:val="000000" w:themeColor="text1"/>
        </w:rPr>
      </w:pPr>
      <w:r w:rsidRPr="00147E86">
        <w:rPr>
          <w:rFonts w:ascii="Times New Roman" w:hAnsi="Times New Roman" w:cs="Times New Roman"/>
          <w:color w:val="000000" w:themeColor="text1"/>
        </w:rPr>
        <w:t>Play to Win</w:t>
      </w:r>
    </w:p>
    <w:p w14:paraId="2EC9C4CA" w14:textId="77777777" w:rsidR="00814895" w:rsidRPr="00147E86" w:rsidRDefault="00814895" w:rsidP="00814895">
      <w:pPr>
        <w:pStyle w:val="ListParagraph"/>
        <w:numPr>
          <w:ilvl w:val="0"/>
          <w:numId w:val="2"/>
        </w:numPr>
        <w:rPr>
          <w:rFonts w:ascii="Times New Roman" w:hAnsi="Times New Roman" w:cs="Times New Roman"/>
          <w:color w:val="000000" w:themeColor="text1"/>
        </w:rPr>
      </w:pPr>
      <w:r w:rsidRPr="00147E86">
        <w:rPr>
          <w:rFonts w:ascii="Times New Roman" w:hAnsi="Times New Roman" w:cs="Times New Roman"/>
          <w:color w:val="000000" w:themeColor="text1"/>
        </w:rPr>
        <w:t>Sportsmanship</w:t>
      </w:r>
    </w:p>
    <w:p w14:paraId="0D8F4A75" w14:textId="77777777" w:rsidR="00814895" w:rsidRPr="00147E86" w:rsidRDefault="00814895" w:rsidP="00814895">
      <w:pPr>
        <w:pStyle w:val="ListParagraph"/>
        <w:numPr>
          <w:ilvl w:val="0"/>
          <w:numId w:val="2"/>
        </w:numPr>
        <w:rPr>
          <w:rFonts w:ascii="Times New Roman" w:hAnsi="Times New Roman" w:cs="Times New Roman"/>
          <w:color w:val="000000" w:themeColor="text1"/>
        </w:rPr>
      </w:pPr>
      <w:r w:rsidRPr="00147E86">
        <w:rPr>
          <w:rFonts w:ascii="Times New Roman" w:hAnsi="Times New Roman" w:cs="Times New Roman"/>
          <w:color w:val="000000" w:themeColor="text1"/>
        </w:rPr>
        <w:t>To build self-esteem for young male and female teenagers</w:t>
      </w:r>
    </w:p>
    <w:p w14:paraId="4D283282" w14:textId="1A869D7B" w:rsidR="00D81E68" w:rsidRPr="00147E86" w:rsidRDefault="00D81E68" w:rsidP="00814895">
      <w:pPr>
        <w:pStyle w:val="ListParagraph"/>
        <w:numPr>
          <w:ilvl w:val="0"/>
          <w:numId w:val="2"/>
        </w:numPr>
        <w:rPr>
          <w:rFonts w:ascii="Times New Roman" w:hAnsi="Times New Roman" w:cs="Times New Roman"/>
          <w:color w:val="000000" w:themeColor="text1"/>
        </w:rPr>
      </w:pPr>
      <w:r w:rsidRPr="00147E86">
        <w:rPr>
          <w:rFonts w:ascii="Times New Roman" w:hAnsi="Times New Roman" w:cs="Times New Roman"/>
          <w:color w:val="000000" w:themeColor="text1"/>
        </w:rPr>
        <w:t xml:space="preserve">Increase test scores in school (see </w:t>
      </w:r>
      <w:r w:rsidR="00147E86" w:rsidRPr="00147E86">
        <w:rPr>
          <w:rFonts w:ascii="Times New Roman" w:hAnsi="Times New Roman" w:cs="Times New Roman"/>
          <w:color w:val="000000" w:themeColor="text1"/>
        </w:rPr>
        <w:t>below)</w:t>
      </w:r>
    </w:p>
    <w:p w14:paraId="1A26946C" w14:textId="77777777" w:rsidR="00D81E68" w:rsidRPr="00147E86" w:rsidRDefault="00D81E68" w:rsidP="00814895">
      <w:pPr>
        <w:pStyle w:val="ListParagraph"/>
        <w:numPr>
          <w:ilvl w:val="0"/>
          <w:numId w:val="2"/>
        </w:numPr>
        <w:rPr>
          <w:rFonts w:ascii="Times New Roman" w:hAnsi="Times New Roman" w:cs="Times New Roman"/>
          <w:color w:val="000000" w:themeColor="text1"/>
        </w:rPr>
      </w:pPr>
      <w:r w:rsidRPr="00147E86">
        <w:rPr>
          <w:rFonts w:ascii="Times New Roman" w:hAnsi="Times New Roman" w:cs="Times New Roman"/>
          <w:color w:val="000000" w:themeColor="text1"/>
        </w:rPr>
        <w:t>Travel</w:t>
      </w:r>
    </w:p>
    <w:p w14:paraId="77B1E129" w14:textId="006269B2" w:rsidR="00147E86" w:rsidRPr="00147E86" w:rsidRDefault="00147E86" w:rsidP="00147E86">
      <w:pPr>
        <w:rPr>
          <w:rFonts w:ascii="Times New Roman" w:hAnsi="Times New Roman" w:cs="Times New Roman"/>
          <w:color w:val="000000" w:themeColor="text1"/>
          <w:sz w:val="21"/>
          <w:szCs w:val="21"/>
        </w:rPr>
      </w:pPr>
      <w:r w:rsidRPr="00147E86">
        <w:rPr>
          <w:rFonts w:ascii="Times New Roman" w:hAnsi="Times New Roman" w:cs="Times New Roman"/>
          <w:color w:val="000000" w:themeColor="text1"/>
          <w:sz w:val="21"/>
          <w:szCs w:val="21"/>
        </w:rPr>
        <w:t>Chess has a unique ability to rivet kids’ attention and simultaneously teach important life skills. Forty years of research have shown that chess improves test scores, academic performance, concentration, decision-making, creativity, problem solving, and social skills.</w:t>
      </w:r>
      <w:r w:rsidRPr="00147E86">
        <w:rPr>
          <w:rFonts w:ascii="Times New Roman" w:hAnsi="Times New Roman" w:cs="Times New Roman"/>
          <w:color w:val="000000" w:themeColor="text1"/>
          <w:sz w:val="14"/>
          <w:szCs w:val="14"/>
        </w:rPr>
        <w:t xml:space="preserve">1 </w:t>
      </w:r>
      <w:r w:rsidRPr="00147E86">
        <w:rPr>
          <w:rFonts w:ascii="Times New Roman" w:hAnsi="Times New Roman" w:cs="Times New Roman"/>
          <w:color w:val="000000" w:themeColor="text1"/>
          <w:sz w:val="21"/>
          <w:szCs w:val="21"/>
        </w:rPr>
        <w:t>A 2009 study in Philadelphia focusing on some of the poorest and most dangerous areas of Philadelphia found that chess not only improved students’ test scores by as much as 25% in math and 38% in reading, but also improved attendance and behavior.</w:t>
      </w:r>
      <w:r w:rsidRPr="00147E86">
        <w:rPr>
          <w:rFonts w:ascii="Times New Roman" w:hAnsi="Times New Roman" w:cs="Times New Roman"/>
          <w:color w:val="000000" w:themeColor="text1"/>
          <w:sz w:val="14"/>
          <w:szCs w:val="14"/>
        </w:rPr>
        <w:t xml:space="preserve">2 </w:t>
      </w:r>
      <w:r w:rsidRPr="00147E86">
        <w:rPr>
          <w:rFonts w:ascii="Times New Roman" w:hAnsi="Times New Roman" w:cs="Times New Roman"/>
          <w:color w:val="000000" w:themeColor="text1"/>
          <w:sz w:val="21"/>
          <w:szCs w:val="21"/>
        </w:rPr>
        <w:t>A 1999 New York study found that chess had significant effects on self-confidence, empathy, mood management, and frustration tolerance. Chess players outscored non-chess players in respect for others by 42%.</w:t>
      </w:r>
      <w:r w:rsidRPr="00147E86">
        <w:rPr>
          <w:rFonts w:ascii="Times New Roman" w:hAnsi="Times New Roman" w:cs="Times New Roman"/>
          <w:color w:val="000000" w:themeColor="text1"/>
          <w:sz w:val="14"/>
          <w:szCs w:val="14"/>
        </w:rPr>
        <w:t>3 </w:t>
      </w:r>
    </w:p>
    <w:p w14:paraId="1F2B48B9" w14:textId="77777777" w:rsidR="005B13BF" w:rsidRDefault="005B13BF" w:rsidP="00D579A5">
      <w:pPr>
        <w:rPr>
          <w:rFonts w:ascii="Times New Roman" w:hAnsi="Times New Roman" w:cs="Times New Roman"/>
          <w:color w:val="000000" w:themeColor="text1"/>
        </w:rPr>
      </w:pPr>
    </w:p>
    <w:p w14:paraId="0013F47D" w14:textId="77D33397" w:rsidR="00147E86" w:rsidRDefault="00147E86" w:rsidP="00D579A5">
      <w:pPr>
        <w:rPr>
          <w:rFonts w:ascii="Times New Roman" w:hAnsi="Times New Roman" w:cs="Times New Roman"/>
          <w:b/>
          <w:color w:val="000000" w:themeColor="text1"/>
        </w:rPr>
      </w:pPr>
      <w:r>
        <w:rPr>
          <w:rFonts w:ascii="Times New Roman" w:hAnsi="Times New Roman" w:cs="Times New Roman"/>
          <w:b/>
          <w:color w:val="000000" w:themeColor="text1"/>
        </w:rPr>
        <w:t xml:space="preserve">Proposed Membership: </w:t>
      </w:r>
    </w:p>
    <w:p w14:paraId="18971A28" w14:textId="73017DE3" w:rsidR="00147E86" w:rsidRDefault="00147E86" w:rsidP="00D579A5">
      <w:pPr>
        <w:rPr>
          <w:rFonts w:ascii="Times New Roman" w:hAnsi="Times New Roman" w:cs="Times New Roman"/>
          <w:color w:val="000000" w:themeColor="text1"/>
        </w:rPr>
      </w:pPr>
      <w:r>
        <w:rPr>
          <w:rFonts w:ascii="Times New Roman" w:hAnsi="Times New Roman" w:cs="Times New Roman"/>
          <w:color w:val="000000" w:themeColor="text1"/>
        </w:rPr>
        <w:t>Greyson Brewer, John David Goode, Patrick Ivey, Carlton Averette</w:t>
      </w:r>
      <w:bookmarkStart w:id="0" w:name="_GoBack"/>
      <w:bookmarkEnd w:id="0"/>
    </w:p>
    <w:p w14:paraId="7C6F2527" w14:textId="77777777" w:rsidR="00147E86" w:rsidRPr="00147E86" w:rsidRDefault="00147E86" w:rsidP="00D579A5">
      <w:pPr>
        <w:rPr>
          <w:rFonts w:ascii="Times New Roman" w:hAnsi="Times New Roman" w:cs="Times New Roman"/>
          <w:color w:val="000000" w:themeColor="text1"/>
        </w:rPr>
      </w:pPr>
    </w:p>
    <w:p w14:paraId="5A91A6BD" w14:textId="77777777" w:rsidR="00D81E68" w:rsidRPr="00147E86" w:rsidRDefault="00D81E68" w:rsidP="00D579A5">
      <w:pPr>
        <w:rPr>
          <w:rFonts w:ascii="Times New Roman" w:hAnsi="Times New Roman" w:cs="Times New Roman"/>
          <w:b/>
          <w:color w:val="000000" w:themeColor="text1"/>
        </w:rPr>
      </w:pPr>
      <w:r w:rsidRPr="00147E86">
        <w:rPr>
          <w:rFonts w:ascii="Times New Roman" w:hAnsi="Times New Roman" w:cs="Times New Roman"/>
          <w:b/>
          <w:color w:val="000000" w:themeColor="text1"/>
        </w:rPr>
        <w:lastRenderedPageBreak/>
        <w:t>Proposed Club Officers</w:t>
      </w:r>
    </w:p>
    <w:p w14:paraId="20B69015" w14:textId="77777777" w:rsidR="00D81E68" w:rsidRPr="00147E86" w:rsidRDefault="00D81E68" w:rsidP="00D579A5">
      <w:pPr>
        <w:rPr>
          <w:rFonts w:ascii="Times New Roman" w:hAnsi="Times New Roman" w:cs="Times New Roman"/>
          <w:color w:val="000000" w:themeColor="text1"/>
        </w:rPr>
      </w:pPr>
      <w:r w:rsidRPr="00147E86">
        <w:rPr>
          <w:rFonts w:ascii="Times New Roman" w:hAnsi="Times New Roman" w:cs="Times New Roman"/>
          <w:color w:val="000000" w:themeColor="text1"/>
        </w:rPr>
        <w:t>President, Vice-President, Secretary, Treasure</w:t>
      </w:r>
    </w:p>
    <w:p w14:paraId="69CB85F0" w14:textId="77777777" w:rsidR="00147E86" w:rsidRPr="00147E86" w:rsidRDefault="00147E86" w:rsidP="00147E86">
      <w:pPr>
        <w:rPr>
          <w:rFonts w:ascii="Times New Roman" w:hAnsi="Times New Roman" w:cs="Times New Roman"/>
          <w:color w:val="000000" w:themeColor="text1"/>
        </w:rPr>
      </w:pPr>
      <w:r w:rsidRPr="00147E86">
        <w:rPr>
          <w:rFonts w:ascii="Times New Roman" w:hAnsi="Times New Roman" w:cs="Times New Roman"/>
          <w:b/>
          <w:color w:val="000000" w:themeColor="text1"/>
        </w:rPr>
        <w:t>Suggested School Sponsor/Coach</w:t>
      </w:r>
      <w:r w:rsidRPr="00147E86">
        <w:rPr>
          <w:rFonts w:ascii="Times New Roman" w:hAnsi="Times New Roman" w:cs="Times New Roman"/>
          <w:color w:val="000000" w:themeColor="text1"/>
        </w:rPr>
        <w:t>:</w:t>
      </w:r>
    </w:p>
    <w:p w14:paraId="4D2D1A44" w14:textId="47A35A6C" w:rsidR="00147E86" w:rsidRPr="00147E86" w:rsidRDefault="00147E86" w:rsidP="00147E86">
      <w:pPr>
        <w:rPr>
          <w:rFonts w:ascii="Times New Roman" w:hAnsi="Times New Roman" w:cs="Times New Roman"/>
          <w:color w:val="000000" w:themeColor="text1"/>
        </w:rPr>
      </w:pPr>
      <w:r w:rsidRPr="00147E86">
        <w:rPr>
          <w:rFonts w:ascii="Times New Roman" w:hAnsi="Times New Roman" w:cs="Times New Roman"/>
          <w:color w:val="000000" w:themeColor="text1"/>
        </w:rPr>
        <w:t>Mr</w:t>
      </w:r>
      <w:r w:rsidRPr="00147E86">
        <w:rPr>
          <w:rFonts w:ascii="Times New Roman" w:hAnsi="Times New Roman" w:cs="Times New Roman"/>
          <w:color w:val="000000" w:themeColor="text1"/>
        </w:rPr>
        <w:t>.</w:t>
      </w:r>
      <w:r w:rsidRPr="00147E86">
        <w:rPr>
          <w:rFonts w:ascii="Times New Roman" w:hAnsi="Times New Roman" w:cs="Times New Roman"/>
          <w:color w:val="000000" w:themeColor="text1"/>
        </w:rPr>
        <w:t xml:space="preserve"> McConnell</w:t>
      </w:r>
      <w:r w:rsidRPr="00147E86">
        <w:rPr>
          <w:rFonts w:ascii="Times New Roman" w:hAnsi="Times New Roman" w:cs="Times New Roman"/>
          <w:color w:val="000000" w:themeColor="text1"/>
        </w:rPr>
        <w:t xml:space="preserve"> or </w:t>
      </w:r>
      <w:r w:rsidRPr="00147E86">
        <w:rPr>
          <w:rFonts w:ascii="Times New Roman" w:hAnsi="Times New Roman" w:cs="Times New Roman"/>
          <w:color w:val="000000" w:themeColor="text1"/>
        </w:rPr>
        <w:t>Mr</w:t>
      </w:r>
      <w:r w:rsidRPr="00147E86">
        <w:rPr>
          <w:rFonts w:ascii="Times New Roman" w:hAnsi="Times New Roman" w:cs="Times New Roman"/>
          <w:color w:val="000000" w:themeColor="text1"/>
        </w:rPr>
        <w:t>.</w:t>
      </w:r>
      <w:r w:rsidRPr="00147E86">
        <w:rPr>
          <w:rFonts w:ascii="Times New Roman" w:hAnsi="Times New Roman" w:cs="Times New Roman"/>
          <w:color w:val="000000" w:themeColor="text1"/>
        </w:rPr>
        <w:t xml:space="preserve"> Watford</w:t>
      </w:r>
    </w:p>
    <w:p w14:paraId="16C22CEE" w14:textId="77777777" w:rsidR="00D81E68" w:rsidRPr="00147E86" w:rsidRDefault="00D81E68" w:rsidP="005B13BF">
      <w:pPr>
        <w:rPr>
          <w:rFonts w:ascii="Times New Roman" w:hAnsi="Times New Roman" w:cs="Times New Roman"/>
          <w:b/>
          <w:bCs/>
          <w:color w:val="000000" w:themeColor="text1"/>
          <w:sz w:val="21"/>
          <w:szCs w:val="21"/>
        </w:rPr>
      </w:pPr>
    </w:p>
    <w:p w14:paraId="32425BE3" w14:textId="4D91D951" w:rsidR="005B13BF" w:rsidRPr="005B13BF" w:rsidRDefault="005B13BF" w:rsidP="005B13BF">
      <w:pPr>
        <w:rPr>
          <w:rFonts w:ascii="Times New Roman" w:hAnsi="Times New Roman" w:cs="Times New Roman"/>
          <w:color w:val="000000" w:themeColor="text1"/>
          <w:sz w:val="21"/>
          <w:szCs w:val="21"/>
        </w:rPr>
      </w:pPr>
      <w:r w:rsidRPr="005B13BF">
        <w:rPr>
          <w:rFonts w:ascii="Times New Roman" w:hAnsi="Times New Roman" w:cs="Times New Roman"/>
          <w:color w:val="000000" w:themeColor="text1"/>
          <w:sz w:val="21"/>
          <w:szCs w:val="21"/>
        </w:rPr>
        <w:t xml:space="preserve">Successful programs often utilize a mix of teachers, parents, experienced chess players and volunteers. The best programs offer training on how the game is played, in classroom management, and in the nuts and bolts of running a club. </w:t>
      </w:r>
      <w:r w:rsidR="000616A9" w:rsidRPr="00147E86">
        <w:rPr>
          <w:rFonts w:ascii="Times New Roman" w:hAnsi="Times New Roman" w:cs="Times New Roman"/>
          <w:color w:val="000000" w:themeColor="text1"/>
          <w:sz w:val="21"/>
          <w:szCs w:val="21"/>
        </w:rPr>
        <w:t>Chess Club</w:t>
      </w:r>
      <w:r w:rsidRPr="005B13BF">
        <w:rPr>
          <w:rFonts w:ascii="Times New Roman" w:hAnsi="Times New Roman" w:cs="Times New Roman"/>
          <w:color w:val="000000" w:themeColor="text1"/>
          <w:sz w:val="21"/>
          <w:szCs w:val="21"/>
        </w:rPr>
        <w:t xml:space="preserve"> would also include instruction in technology, including the use of interactive “smart boards” as a training tool.</w:t>
      </w:r>
      <w:r w:rsidRPr="00147E86">
        <w:rPr>
          <w:rFonts w:ascii="Times New Roman" w:hAnsi="Times New Roman" w:cs="Times New Roman"/>
          <w:color w:val="000000" w:themeColor="text1"/>
          <w:sz w:val="21"/>
          <w:szCs w:val="21"/>
        </w:rPr>
        <w:t> </w:t>
      </w:r>
    </w:p>
    <w:p w14:paraId="3D052B3B" w14:textId="77777777" w:rsidR="00026E2A" w:rsidRPr="00147E86" w:rsidRDefault="00026E2A" w:rsidP="00D579A5">
      <w:pPr>
        <w:rPr>
          <w:rFonts w:ascii="Times New Roman" w:hAnsi="Times New Roman" w:cs="Times New Roman"/>
          <w:color w:val="000000" w:themeColor="text1"/>
          <w:vertAlign w:val="subscript"/>
        </w:rPr>
      </w:pPr>
    </w:p>
    <w:p w14:paraId="0A5843C3" w14:textId="6F643A68" w:rsidR="00D579A5" w:rsidRPr="00147E86" w:rsidRDefault="00147E86" w:rsidP="00D579A5">
      <w:pPr>
        <w:rPr>
          <w:rFonts w:ascii="Times New Roman" w:hAnsi="Times New Roman" w:cs="Times New Roman"/>
          <w:b/>
          <w:color w:val="000000" w:themeColor="text1"/>
        </w:rPr>
      </w:pPr>
      <w:r w:rsidRPr="00147E86">
        <w:rPr>
          <w:rFonts w:ascii="Times New Roman" w:hAnsi="Times New Roman" w:cs="Times New Roman"/>
          <w:b/>
          <w:color w:val="000000" w:themeColor="text1"/>
        </w:rPr>
        <w:t>The Challenge.</w:t>
      </w:r>
    </w:p>
    <w:p w14:paraId="274E4B66" w14:textId="6A004533" w:rsidR="00147E86" w:rsidRPr="00147E86" w:rsidRDefault="00147E86" w:rsidP="00D579A5">
      <w:pPr>
        <w:rPr>
          <w:rFonts w:ascii="Times New Roman" w:hAnsi="Times New Roman" w:cs="Times New Roman"/>
          <w:color w:val="000000" w:themeColor="text1"/>
        </w:rPr>
      </w:pPr>
      <w:r w:rsidRPr="00147E86">
        <w:rPr>
          <w:rFonts w:ascii="Times New Roman" w:hAnsi="Times New Roman" w:cs="Times New Roman"/>
          <w:color w:val="000000" w:themeColor="text1"/>
        </w:rPr>
        <w:t>-Finances</w:t>
      </w:r>
    </w:p>
    <w:p w14:paraId="3DFB3A81" w14:textId="636AE7B7" w:rsidR="00147E86" w:rsidRPr="00147E86" w:rsidRDefault="00147E86" w:rsidP="00147E86">
      <w:pPr>
        <w:ind w:firstLine="720"/>
        <w:rPr>
          <w:rFonts w:ascii="Times New Roman" w:hAnsi="Times New Roman" w:cs="Times New Roman"/>
          <w:color w:val="000000" w:themeColor="text1"/>
        </w:rPr>
      </w:pPr>
      <w:r w:rsidRPr="00147E86">
        <w:rPr>
          <w:rFonts w:ascii="Times New Roman" w:hAnsi="Times New Roman" w:cs="Times New Roman"/>
          <w:color w:val="000000" w:themeColor="text1"/>
        </w:rPr>
        <w:t>-Sponsors</w:t>
      </w:r>
    </w:p>
    <w:p w14:paraId="1748360B" w14:textId="484E0050" w:rsidR="00147E86" w:rsidRPr="00147E86" w:rsidRDefault="00147E86" w:rsidP="00147E86">
      <w:pPr>
        <w:ind w:firstLine="720"/>
        <w:rPr>
          <w:rFonts w:ascii="Times New Roman" w:hAnsi="Times New Roman" w:cs="Times New Roman"/>
          <w:color w:val="000000" w:themeColor="text1"/>
        </w:rPr>
      </w:pPr>
      <w:r w:rsidRPr="00147E86">
        <w:rPr>
          <w:rFonts w:ascii="Times New Roman" w:hAnsi="Times New Roman" w:cs="Times New Roman"/>
          <w:color w:val="000000" w:themeColor="text1"/>
        </w:rPr>
        <w:t>-Fundraisers</w:t>
      </w:r>
    </w:p>
    <w:p w14:paraId="772C54B2" w14:textId="77777777" w:rsidR="00814895" w:rsidRPr="00EA47D5" w:rsidRDefault="00814895" w:rsidP="00814895">
      <w:pPr>
        <w:spacing w:before="100" w:beforeAutospacing="1" w:after="100" w:afterAutospacing="1"/>
        <w:rPr>
          <w:rFonts w:ascii="Times New Roman" w:eastAsia="Times New Roman" w:hAnsi="Times New Roman" w:cs="Times New Roman"/>
          <w:color w:val="000000" w:themeColor="text1"/>
        </w:rPr>
      </w:pPr>
    </w:p>
    <w:p w14:paraId="7ABA2E17" w14:textId="77777777" w:rsidR="00D60D1F" w:rsidRPr="00147E86" w:rsidRDefault="002D68C6" w:rsidP="00334805">
      <w:pPr>
        <w:rPr>
          <w:rFonts w:ascii="Times New Roman" w:hAnsi="Times New Roman" w:cs="Times New Roman"/>
          <w:color w:val="000000" w:themeColor="text1"/>
        </w:rPr>
      </w:pPr>
      <w:r w:rsidRPr="00147E86">
        <w:rPr>
          <w:rFonts w:ascii="Times New Roman" w:hAnsi="Times New Roman" w:cs="Times New Roman"/>
          <w:color w:val="000000" w:themeColor="text1"/>
        </w:rPr>
        <w:t xml:space="preserve">COST: </w:t>
      </w:r>
    </w:p>
    <w:tbl>
      <w:tblPr>
        <w:tblW w:w="0" w:type="auto"/>
        <w:tblInd w:w="-108" w:type="dxa"/>
        <w:tblBorders>
          <w:top w:val="nil"/>
          <w:left w:val="nil"/>
          <w:right w:val="nil"/>
        </w:tblBorders>
        <w:tblLayout w:type="fixed"/>
        <w:tblLook w:val="0000" w:firstRow="0" w:lastRow="0" w:firstColumn="0" w:lastColumn="0" w:noHBand="0" w:noVBand="0"/>
      </w:tblPr>
      <w:tblGrid>
        <w:gridCol w:w="1859"/>
        <w:gridCol w:w="9301"/>
        <w:gridCol w:w="3720"/>
        <w:gridCol w:w="3720"/>
        <w:gridCol w:w="3720"/>
      </w:tblGrid>
      <w:tr w:rsidR="00147E86" w:rsidRPr="00147E86" w14:paraId="66488DEE" w14:textId="77777777" w:rsidTr="00C72817">
        <w:tblPrEx>
          <w:tblCellMar>
            <w:top w:w="0" w:type="dxa"/>
            <w:bottom w:w="0" w:type="dxa"/>
          </w:tblCellMar>
        </w:tblPrEx>
        <w:tc>
          <w:tcPr>
            <w:tcW w:w="11160" w:type="dxa"/>
            <w:gridSpan w:val="2"/>
            <w:tcMar>
              <w:bottom w:w="280" w:type="nil"/>
            </w:tcMar>
            <w:vAlign w:val="center"/>
          </w:tcPr>
          <w:p w14:paraId="53872B41" w14:textId="77777777" w:rsidR="00C72817" w:rsidRPr="00147E86" w:rsidRDefault="00C72817">
            <w:pPr>
              <w:widowControl w:val="0"/>
              <w:autoSpaceDE w:val="0"/>
              <w:autoSpaceDN w:val="0"/>
              <w:adjustRightInd w:val="0"/>
              <w:rPr>
                <w:rFonts w:ascii="Times New Roman" w:hAnsi="Times New Roman" w:cs="Times New Roman"/>
                <w:color w:val="000000" w:themeColor="text1"/>
              </w:rPr>
            </w:pPr>
            <w:r w:rsidRPr="00147E86">
              <w:rPr>
                <w:rFonts w:ascii="Times New Roman" w:hAnsi="Times New Roman" w:cs="Times New Roman"/>
                <w:color w:val="000000" w:themeColor="text1"/>
              </w:rPr>
              <w:t>Item</w:t>
            </w:r>
          </w:p>
        </w:tc>
        <w:tc>
          <w:tcPr>
            <w:tcW w:w="3720" w:type="dxa"/>
            <w:tcMar>
              <w:bottom w:w="280" w:type="nil"/>
            </w:tcMar>
            <w:vAlign w:val="center"/>
          </w:tcPr>
          <w:p w14:paraId="0393430B" w14:textId="77777777" w:rsidR="00C72817" w:rsidRPr="00147E86" w:rsidRDefault="00C72817">
            <w:pPr>
              <w:widowControl w:val="0"/>
              <w:autoSpaceDE w:val="0"/>
              <w:autoSpaceDN w:val="0"/>
              <w:adjustRightInd w:val="0"/>
              <w:rPr>
                <w:rFonts w:ascii="Times New Roman" w:hAnsi="Times New Roman" w:cs="Times New Roman"/>
                <w:color w:val="000000" w:themeColor="text1"/>
              </w:rPr>
            </w:pPr>
            <w:r w:rsidRPr="00147E86">
              <w:rPr>
                <w:rFonts w:ascii="Times New Roman" w:hAnsi="Times New Roman" w:cs="Times New Roman"/>
                <w:color w:val="000000" w:themeColor="text1"/>
              </w:rPr>
              <w:t>Price</w:t>
            </w:r>
          </w:p>
        </w:tc>
        <w:tc>
          <w:tcPr>
            <w:tcW w:w="3720" w:type="dxa"/>
            <w:tcMar>
              <w:bottom w:w="280" w:type="nil"/>
            </w:tcMar>
            <w:vAlign w:val="center"/>
          </w:tcPr>
          <w:p w14:paraId="437FBC16" w14:textId="77777777" w:rsidR="00C72817" w:rsidRPr="00147E86" w:rsidRDefault="00C72817">
            <w:pPr>
              <w:widowControl w:val="0"/>
              <w:autoSpaceDE w:val="0"/>
              <w:autoSpaceDN w:val="0"/>
              <w:adjustRightInd w:val="0"/>
              <w:rPr>
                <w:rFonts w:ascii="Times New Roman" w:hAnsi="Times New Roman" w:cs="Times New Roman"/>
                <w:color w:val="000000" w:themeColor="text1"/>
              </w:rPr>
            </w:pPr>
            <w:r w:rsidRPr="00147E86">
              <w:rPr>
                <w:rFonts w:ascii="Times New Roman" w:hAnsi="Times New Roman" w:cs="Times New Roman"/>
                <w:color w:val="000000" w:themeColor="text1"/>
              </w:rPr>
              <w:t>Quantity</w:t>
            </w:r>
          </w:p>
        </w:tc>
        <w:tc>
          <w:tcPr>
            <w:tcW w:w="3720" w:type="dxa"/>
            <w:tcMar>
              <w:bottom w:w="280" w:type="nil"/>
            </w:tcMar>
            <w:vAlign w:val="center"/>
          </w:tcPr>
          <w:p w14:paraId="165F6F96" w14:textId="77777777" w:rsidR="00C72817" w:rsidRPr="00147E86" w:rsidRDefault="00C72817">
            <w:pPr>
              <w:widowControl w:val="0"/>
              <w:autoSpaceDE w:val="0"/>
              <w:autoSpaceDN w:val="0"/>
              <w:adjustRightInd w:val="0"/>
              <w:rPr>
                <w:rFonts w:ascii="Times New Roman" w:hAnsi="Times New Roman" w:cs="Times New Roman"/>
                <w:color w:val="000000" w:themeColor="text1"/>
              </w:rPr>
            </w:pPr>
            <w:r w:rsidRPr="00147E86">
              <w:rPr>
                <w:rFonts w:ascii="Times New Roman" w:hAnsi="Times New Roman" w:cs="Times New Roman"/>
                <w:color w:val="000000" w:themeColor="text1"/>
              </w:rPr>
              <w:t>Total</w:t>
            </w:r>
          </w:p>
        </w:tc>
      </w:tr>
      <w:tr w:rsidR="00147E86" w:rsidRPr="00147E86" w14:paraId="7BBEBE9D" w14:textId="77777777">
        <w:tblPrEx>
          <w:tblBorders>
            <w:top w:val="none" w:sz="0" w:space="0" w:color="auto"/>
          </w:tblBorders>
          <w:tblCellMar>
            <w:top w:w="0" w:type="dxa"/>
            <w:bottom w:w="0" w:type="dxa"/>
          </w:tblCellMar>
        </w:tblPrEx>
        <w:tc>
          <w:tcPr>
            <w:tcW w:w="1859" w:type="dxa"/>
            <w:vAlign w:val="center"/>
          </w:tcPr>
          <w:p w14:paraId="0879C565" w14:textId="77777777" w:rsidR="00C72817" w:rsidRPr="00147E86" w:rsidRDefault="00C72817">
            <w:pPr>
              <w:widowControl w:val="0"/>
              <w:autoSpaceDE w:val="0"/>
              <w:autoSpaceDN w:val="0"/>
              <w:adjustRightInd w:val="0"/>
              <w:rPr>
                <w:rFonts w:ascii="Times New Roman" w:hAnsi="Times New Roman" w:cs="Times New Roman"/>
                <w:color w:val="000000" w:themeColor="text1"/>
              </w:rPr>
            </w:pPr>
            <w:r w:rsidRPr="00147E86">
              <w:rPr>
                <w:rFonts w:ascii="Times New Roman" w:hAnsi="Times New Roman" w:cs="Times New Roman"/>
                <w:noProof/>
                <w:color w:val="000000" w:themeColor="text1"/>
              </w:rPr>
              <w:drawing>
                <wp:inline distT="0" distB="0" distL="0" distR="0" wp14:anchorId="2E460D13" wp14:editId="50707076">
                  <wp:extent cx="1275080" cy="1275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inline>
              </w:drawing>
            </w:r>
          </w:p>
        </w:tc>
        <w:tc>
          <w:tcPr>
            <w:tcW w:w="9300" w:type="dxa"/>
            <w:tcMar>
              <w:top w:w="420" w:type="nil"/>
              <w:left w:w="420" w:type="nil"/>
              <w:bottom w:w="420" w:type="nil"/>
              <w:right w:w="420" w:type="nil"/>
            </w:tcMar>
            <w:vAlign w:val="center"/>
          </w:tcPr>
          <w:p w14:paraId="429676AD" w14:textId="77777777" w:rsidR="00C72817" w:rsidRPr="00147E86" w:rsidRDefault="00C72817">
            <w:pPr>
              <w:widowControl w:val="0"/>
              <w:autoSpaceDE w:val="0"/>
              <w:autoSpaceDN w:val="0"/>
              <w:adjustRightInd w:val="0"/>
              <w:rPr>
                <w:rFonts w:ascii="Times New Roman" w:hAnsi="Times New Roman" w:cs="Times New Roman"/>
                <w:color w:val="000000" w:themeColor="text1"/>
              </w:rPr>
            </w:pPr>
            <w:hyperlink r:id="rId6" w:history="1">
              <w:r w:rsidRPr="00147E86">
                <w:rPr>
                  <w:rFonts w:ascii="Times New Roman" w:hAnsi="Times New Roman" w:cs="Times New Roman"/>
                  <w:color w:val="000000" w:themeColor="text1"/>
                  <w:u w:color="570219"/>
                </w:rPr>
                <w:t>Basic Slotted Chess Demo Board with Red &amp; Black Pieces &amp; Bag</w:t>
              </w:r>
            </w:hyperlink>
          </w:p>
          <w:p w14:paraId="2153B386" w14:textId="77777777" w:rsidR="00C72817" w:rsidRPr="00147E86" w:rsidRDefault="00814895">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QTY: 1</w:t>
            </w:r>
          </w:p>
          <w:p w14:paraId="231AEC01" w14:textId="77777777" w:rsidR="00814895" w:rsidRPr="00147E86" w:rsidRDefault="00814895">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$24.99 EA</w:t>
            </w:r>
          </w:p>
        </w:tc>
        <w:tc>
          <w:tcPr>
            <w:tcW w:w="3720" w:type="dxa"/>
            <w:vAlign w:val="center"/>
          </w:tcPr>
          <w:p w14:paraId="5ADCB169"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$24.99</w:t>
            </w:r>
          </w:p>
        </w:tc>
        <w:tc>
          <w:tcPr>
            <w:tcW w:w="3720" w:type="dxa"/>
            <w:vAlign w:val="center"/>
          </w:tcPr>
          <w:p w14:paraId="5F8EFB2F" w14:textId="77777777" w:rsidR="00C72817" w:rsidRPr="00147E86" w:rsidRDefault="00C72817">
            <w:pPr>
              <w:widowControl w:val="0"/>
              <w:autoSpaceDE w:val="0"/>
              <w:autoSpaceDN w:val="0"/>
              <w:adjustRightInd w:val="0"/>
              <w:jc w:val="center"/>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Decrease Quantity:</w:t>
            </w:r>
          </w:p>
          <w:p w14:paraId="0B472573" w14:textId="77777777" w:rsidR="00C72817" w:rsidRPr="00147E86" w:rsidRDefault="00C72817">
            <w:pPr>
              <w:widowControl w:val="0"/>
              <w:autoSpaceDE w:val="0"/>
              <w:autoSpaceDN w:val="0"/>
              <w:adjustRightInd w:val="0"/>
              <w:jc w:val="center"/>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Increase Quantity:</w:t>
            </w:r>
          </w:p>
        </w:tc>
        <w:tc>
          <w:tcPr>
            <w:tcW w:w="3720" w:type="dxa"/>
            <w:vAlign w:val="center"/>
          </w:tcPr>
          <w:p w14:paraId="43746B6B" w14:textId="77777777" w:rsidR="00C72817" w:rsidRPr="00147E86" w:rsidRDefault="00C72817">
            <w:pPr>
              <w:widowControl w:val="0"/>
              <w:autoSpaceDE w:val="0"/>
              <w:autoSpaceDN w:val="0"/>
              <w:adjustRightInd w:val="0"/>
              <w:jc w:val="right"/>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$24.99</w:t>
            </w:r>
          </w:p>
          <w:p w14:paraId="6449BC04" w14:textId="77777777" w:rsidR="00C72817" w:rsidRPr="00147E86" w:rsidRDefault="00C72817">
            <w:pPr>
              <w:widowControl w:val="0"/>
              <w:autoSpaceDE w:val="0"/>
              <w:autoSpaceDN w:val="0"/>
              <w:adjustRightInd w:val="0"/>
              <w:jc w:val="right"/>
              <w:rPr>
                <w:rFonts w:ascii="Times New Roman" w:hAnsi="Times New Roman" w:cs="Times New Roman"/>
                <w:color w:val="000000" w:themeColor="text1"/>
                <w:u w:color="570219"/>
              </w:rPr>
            </w:pPr>
          </w:p>
        </w:tc>
      </w:tr>
      <w:tr w:rsidR="00147E86" w:rsidRPr="00147E86" w14:paraId="62820ACF" w14:textId="77777777">
        <w:tblPrEx>
          <w:tblBorders>
            <w:top w:val="none" w:sz="0" w:space="0" w:color="auto"/>
          </w:tblBorders>
          <w:tblCellMar>
            <w:top w:w="0" w:type="dxa"/>
            <w:bottom w:w="0" w:type="dxa"/>
          </w:tblCellMar>
        </w:tblPrEx>
        <w:tc>
          <w:tcPr>
            <w:tcW w:w="1859" w:type="dxa"/>
            <w:vAlign w:val="center"/>
          </w:tcPr>
          <w:p w14:paraId="5FA39315"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noProof/>
                <w:color w:val="000000" w:themeColor="text1"/>
                <w:u w:color="570219"/>
              </w:rPr>
              <w:drawing>
                <wp:inline distT="0" distB="0" distL="0" distR="0" wp14:anchorId="0497418D" wp14:editId="39BA7A2A">
                  <wp:extent cx="1275080" cy="1275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inline>
              </w:drawing>
            </w:r>
          </w:p>
        </w:tc>
        <w:tc>
          <w:tcPr>
            <w:tcW w:w="9300" w:type="dxa"/>
            <w:tcMar>
              <w:top w:w="420" w:type="nil"/>
              <w:left w:w="420" w:type="nil"/>
              <w:bottom w:w="420" w:type="nil"/>
              <w:right w:w="420" w:type="nil"/>
            </w:tcMar>
            <w:vAlign w:val="center"/>
          </w:tcPr>
          <w:p w14:paraId="214E64D2"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Basic Wood Analog Chess Clocks:</w:t>
            </w:r>
          </w:p>
          <w:p w14:paraId="577E9E1C"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Light Wood</w:t>
            </w:r>
          </w:p>
          <w:p w14:paraId="2F847F80" w14:textId="77777777" w:rsidR="00C72817" w:rsidRPr="00147E86" w:rsidRDefault="00814895">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QTY: 4</w:t>
            </w:r>
          </w:p>
          <w:p w14:paraId="091C177D" w14:textId="77777777" w:rsidR="00814895" w:rsidRPr="00147E86" w:rsidRDefault="00814895">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$29.99 EA</w:t>
            </w:r>
          </w:p>
        </w:tc>
        <w:tc>
          <w:tcPr>
            <w:tcW w:w="3720" w:type="dxa"/>
            <w:vAlign w:val="center"/>
          </w:tcPr>
          <w:p w14:paraId="15BDBC8D"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$29.99</w:t>
            </w:r>
          </w:p>
        </w:tc>
        <w:tc>
          <w:tcPr>
            <w:tcW w:w="3720" w:type="dxa"/>
            <w:vAlign w:val="center"/>
          </w:tcPr>
          <w:p w14:paraId="2AF73229" w14:textId="77777777" w:rsidR="00C72817" w:rsidRPr="00147E86" w:rsidRDefault="00C72817">
            <w:pPr>
              <w:widowControl w:val="0"/>
              <w:autoSpaceDE w:val="0"/>
              <w:autoSpaceDN w:val="0"/>
              <w:adjustRightInd w:val="0"/>
              <w:jc w:val="center"/>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Decrease Quantity:</w:t>
            </w:r>
          </w:p>
          <w:p w14:paraId="684C0690" w14:textId="77777777" w:rsidR="00C72817" w:rsidRPr="00147E86" w:rsidRDefault="00C72817">
            <w:pPr>
              <w:widowControl w:val="0"/>
              <w:autoSpaceDE w:val="0"/>
              <w:autoSpaceDN w:val="0"/>
              <w:adjustRightInd w:val="0"/>
              <w:jc w:val="center"/>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Increase Quantity:</w:t>
            </w:r>
          </w:p>
        </w:tc>
        <w:tc>
          <w:tcPr>
            <w:tcW w:w="3720" w:type="dxa"/>
            <w:vAlign w:val="center"/>
          </w:tcPr>
          <w:p w14:paraId="47A4C0F1" w14:textId="77777777" w:rsidR="00C72817" w:rsidRPr="00147E86" w:rsidRDefault="00C72817">
            <w:pPr>
              <w:widowControl w:val="0"/>
              <w:autoSpaceDE w:val="0"/>
              <w:autoSpaceDN w:val="0"/>
              <w:adjustRightInd w:val="0"/>
              <w:jc w:val="right"/>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$119.96</w:t>
            </w:r>
          </w:p>
          <w:p w14:paraId="168AB658" w14:textId="77777777" w:rsidR="00C72817" w:rsidRPr="00147E86" w:rsidRDefault="00C72817">
            <w:pPr>
              <w:widowControl w:val="0"/>
              <w:autoSpaceDE w:val="0"/>
              <w:autoSpaceDN w:val="0"/>
              <w:adjustRightInd w:val="0"/>
              <w:jc w:val="right"/>
              <w:rPr>
                <w:rFonts w:ascii="Times New Roman" w:hAnsi="Times New Roman" w:cs="Times New Roman"/>
                <w:color w:val="000000" w:themeColor="text1"/>
                <w:u w:color="570219"/>
              </w:rPr>
            </w:pPr>
          </w:p>
        </w:tc>
      </w:tr>
      <w:tr w:rsidR="00147E86" w:rsidRPr="00147E86" w14:paraId="07BD537E" w14:textId="77777777">
        <w:tblPrEx>
          <w:tblBorders>
            <w:top w:val="none" w:sz="0" w:space="0" w:color="auto"/>
          </w:tblBorders>
          <w:tblCellMar>
            <w:top w:w="0" w:type="dxa"/>
            <w:bottom w:w="0" w:type="dxa"/>
          </w:tblCellMar>
        </w:tblPrEx>
        <w:tc>
          <w:tcPr>
            <w:tcW w:w="1859" w:type="dxa"/>
            <w:vAlign w:val="center"/>
          </w:tcPr>
          <w:p w14:paraId="31E593EC"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noProof/>
                <w:color w:val="000000" w:themeColor="text1"/>
                <w:u w:color="570219"/>
              </w:rPr>
              <w:drawing>
                <wp:inline distT="0" distB="0" distL="0" distR="0" wp14:anchorId="41ED8316" wp14:editId="4FCAB710">
                  <wp:extent cx="1275080" cy="127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inline>
              </w:drawing>
            </w:r>
          </w:p>
        </w:tc>
        <w:tc>
          <w:tcPr>
            <w:tcW w:w="9300" w:type="dxa"/>
            <w:tcMar>
              <w:top w:w="420" w:type="nil"/>
              <w:left w:w="420" w:type="nil"/>
              <w:bottom w:w="420" w:type="nil"/>
              <w:right w:w="420" w:type="nil"/>
            </w:tcMar>
            <w:vAlign w:val="center"/>
          </w:tcPr>
          <w:p w14:paraId="4F688DB7"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hyperlink r:id="rId9" w:history="1">
              <w:r w:rsidRPr="00147E86">
                <w:rPr>
                  <w:rFonts w:ascii="Times New Roman" w:hAnsi="Times New Roman" w:cs="Times New Roman"/>
                  <w:color w:val="000000" w:themeColor="text1"/>
                  <w:u w:color="570219"/>
                </w:rPr>
                <w:t>Large 22" Vinyl Chess Board</w:t>
              </w:r>
            </w:hyperlink>
          </w:p>
          <w:p w14:paraId="79117C2B" w14:textId="77777777" w:rsidR="00C72817" w:rsidRPr="00147E86" w:rsidRDefault="00814895">
            <w:pPr>
              <w:widowControl w:val="0"/>
              <w:autoSpaceDE w:val="0"/>
              <w:autoSpaceDN w:val="0"/>
              <w:adjustRightInd w:val="0"/>
              <w:rPr>
                <w:rFonts w:ascii="Times New Roman" w:hAnsi="Times New Roman" w:cs="Times New Roman"/>
                <w:color w:val="000000" w:themeColor="text1"/>
                <w:u w:color="570219"/>
              </w:rPr>
            </w:pPr>
            <w:proofErr w:type="spellStart"/>
            <w:proofErr w:type="gramStart"/>
            <w:r w:rsidRPr="00147E86">
              <w:rPr>
                <w:rFonts w:ascii="Times New Roman" w:hAnsi="Times New Roman" w:cs="Times New Roman"/>
                <w:color w:val="000000" w:themeColor="text1"/>
                <w:u w:color="570219"/>
              </w:rPr>
              <w:t>Color</w:t>
            </w:r>
            <w:r w:rsidR="00C72817" w:rsidRPr="00147E86">
              <w:rPr>
                <w:rFonts w:ascii="Times New Roman" w:hAnsi="Times New Roman" w:cs="Times New Roman"/>
                <w:color w:val="000000" w:themeColor="text1"/>
                <w:u w:color="570219"/>
              </w:rPr>
              <w:t>:Navy</w:t>
            </w:r>
            <w:proofErr w:type="spellEnd"/>
            <w:proofErr w:type="gramEnd"/>
          </w:p>
          <w:p w14:paraId="2ED583E5" w14:textId="77777777" w:rsidR="00C72817" w:rsidRPr="00147E86" w:rsidRDefault="00814895">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QTY: 4</w:t>
            </w:r>
          </w:p>
          <w:p w14:paraId="5031AED9" w14:textId="77777777" w:rsidR="00814895" w:rsidRPr="00147E86" w:rsidRDefault="00814895">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$7:49 EA</w:t>
            </w:r>
          </w:p>
        </w:tc>
        <w:tc>
          <w:tcPr>
            <w:tcW w:w="3720" w:type="dxa"/>
            <w:vAlign w:val="center"/>
          </w:tcPr>
          <w:p w14:paraId="1D0D9FB0"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$7.49</w:t>
            </w:r>
          </w:p>
        </w:tc>
        <w:tc>
          <w:tcPr>
            <w:tcW w:w="3720" w:type="dxa"/>
            <w:vAlign w:val="center"/>
          </w:tcPr>
          <w:p w14:paraId="2EB3E926" w14:textId="77777777" w:rsidR="00C72817" w:rsidRPr="00147E86" w:rsidRDefault="00C72817">
            <w:pPr>
              <w:widowControl w:val="0"/>
              <w:autoSpaceDE w:val="0"/>
              <w:autoSpaceDN w:val="0"/>
              <w:adjustRightInd w:val="0"/>
              <w:jc w:val="center"/>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Decrease Quantity:</w:t>
            </w:r>
          </w:p>
          <w:p w14:paraId="470411D9" w14:textId="77777777" w:rsidR="00C72817" w:rsidRPr="00147E86" w:rsidRDefault="00C72817">
            <w:pPr>
              <w:widowControl w:val="0"/>
              <w:autoSpaceDE w:val="0"/>
              <w:autoSpaceDN w:val="0"/>
              <w:adjustRightInd w:val="0"/>
              <w:jc w:val="center"/>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Increase Quantity:</w:t>
            </w:r>
          </w:p>
        </w:tc>
        <w:tc>
          <w:tcPr>
            <w:tcW w:w="3720" w:type="dxa"/>
            <w:vAlign w:val="center"/>
          </w:tcPr>
          <w:p w14:paraId="022D90C5" w14:textId="77777777" w:rsidR="00C72817" w:rsidRPr="00147E86" w:rsidRDefault="00C72817">
            <w:pPr>
              <w:widowControl w:val="0"/>
              <w:autoSpaceDE w:val="0"/>
              <w:autoSpaceDN w:val="0"/>
              <w:adjustRightInd w:val="0"/>
              <w:jc w:val="right"/>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$29.96</w:t>
            </w:r>
          </w:p>
          <w:p w14:paraId="29178E5D" w14:textId="77777777" w:rsidR="00C72817" w:rsidRPr="00147E86" w:rsidRDefault="00C72817">
            <w:pPr>
              <w:widowControl w:val="0"/>
              <w:autoSpaceDE w:val="0"/>
              <w:autoSpaceDN w:val="0"/>
              <w:adjustRightInd w:val="0"/>
              <w:jc w:val="right"/>
              <w:rPr>
                <w:rFonts w:ascii="Times New Roman" w:hAnsi="Times New Roman" w:cs="Times New Roman"/>
                <w:color w:val="000000" w:themeColor="text1"/>
                <w:u w:color="570219"/>
              </w:rPr>
            </w:pPr>
          </w:p>
        </w:tc>
      </w:tr>
      <w:tr w:rsidR="00147E86" w:rsidRPr="00147E86" w14:paraId="0AEC63C8" w14:textId="77777777">
        <w:tblPrEx>
          <w:tblBorders>
            <w:top w:val="none" w:sz="0" w:space="0" w:color="auto"/>
          </w:tblBorders>
          <w:tblCellMar>
            <w:top w:w="0" w:type="dxa"/>
            <w:bottom w:w="0" w:type="dxa"/>
          </w:tblCellMar>
        </w:tblPrEx>
        <w:tc>
          <w:tcPr>
            <w:tcW w:w="1859" w:type="dxa"/>
            <w:vAlign w:val="center"/>
          </w:tcPr>
          <w:p w14:paraId="0538BAC1"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noProof/>
                <w:color w:val="000000" w:themeColor="text1"/>
                <w:u w:color="570219"/>
              </w:rPr>
              <w:drawing>
                <wp:inline distT="0" distB="0" distL="0" distR="0" wp14:anchorId="2EDDB303" wp14:editId="0A293789">
                  <wp:extent cx="1275080" cy="1275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inline>
              </w:drawing>
            </w:r>
          </w:p>
        </w:tc>
        <w:tc>
          <w:tcPr>
            <w:tcW w:w="9300" w:type="dxa"/>
            <w:tcMar>
              <w:top w:w="420" w:type="nil"/>
              <w:left w:w="420" w:type="nil"/>
              <w:bottom w:w="420" w:type="nil"/>
              <w:right w:w="420" w:type="nil"/>
            </w:tcMar>
            <w:vAlign w:val="center"/>
          </w:tcPr>
          <w:p w14:paraId="6C613782"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hyperlink r:id="rId11" w:history="1">
              <w:r w:rsidRPr="00147E86">
                <w:rPr>
                  <w:rFonts w:ascii="Times New Roman" w:hAnsi="Times New Roman" w:cs="Times New Roman"/>
                  <w:color w:val="000000" w:themeColor="text1"/>
                  <w:u w:color="570219"/>
                </w:rPr>
                <w:t>Basic Club Chess Pieces - Color Half Set</w:t>
              </w:r>
            </w:hyperlink>
          </w:p>
          <w:p w14:paraId="689B554F"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 xml:space="preserve">Piece </w:t>
            </w:r>
            <w:proofErr w:type="spellStart"/>
            <w:proofErr w:type="gramStart"/>
            <w:r w:rsidRPr="00147E86">
              <w:rPr>
                <w:rFonts w:ascii="Times New Roman" w:hAnsi="Times New Roman" w:cs="Times New Roman"/>
                <w:color w:val="000000" w:themeColor="text1"/>
                <w:u w:color="570219"/>
              </w:rPr>
              <w:t>Color:Yellow</w:t>
            </w:r>
            <w:proofErr w:type="spellEnd"/>
            <w:proofErr w:type="gramEnd"/>
          </w:p>
          <w:p w14:paraId="2A24A4DF" w14:textId="77777777" w:rsidR="00C72817" w:rsidRPr="00147E86" w:rsidRDefault="00814895">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QTY: 4</w:t>
            </w:r>
          </w:p>
          <w:p w14:paraId="5AD5CB70" w14:textId="77777777" w:rsidR="00814895" w:rsidRPr="00147E86" w:rsidRDefault="00814895">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$3.79 EA</w:t>
            </w:r>
          </w:p>
        </w:tc>
        <w:tc>
          <w:tcPr>
            <w:tcW w:w="3720" w:type="dxa"/>
            <w:vAlign w:val="center"/>
          </w:tcPr>
          <w:p w14:paraId="56EA6C04"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$3.79</w:t>
            </w:r>
          </w:p>
        </w:tc>
        <w:tc>
          <w:tcPr>
            <w:tcW w:w="3720" w:type="dxa"/>
            <w:vAlign w:val="center"/>
          </w:tcPr>
          <w:p w14:paraId="7A3EB79B" w14:textId="77777777" w:rsidR="00C72817" w:rsidRPr="00147E86" w:rsidRDefault="00C72817">
            <w:pPr>
              <w:widowControl w:val="0"/>
              <w:autoSpaceDE w:val="0"/>
              <w:autoSpaceDN w:val="0"/>
              <w:adjustRightInd w:val="0"/>
              <w:jc w:val="center"/>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Decrease Quantity:</w:t>
            </w:r>
          </w:p>
          <w:p w14:paraId="5316B390" w14:textId="77777777" w:rsidR="00C72817" w:rsidRPr="00147E86" w:rsidRDefault="00C72817">
            <w:pPr>
              <w:widowControl w:val="0"/>
              <w:autoSpaceDE w:val="0"/>
              <w:autoSpaceDN w:val="0"/>
              <w:adjustRightInd w:val="0"/>
              <w:jc w:val="center"/>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Increase Quantity:</w:t>
            </w:r>
          </w:p>
        </w:tc>
        <w:tc>
          <w:tcPr>
            <w:tcW w:w="3720" w:type="dxa"/>
            <w:vAlign w:val="center"/>
          </w:tcPr>
          <w:p w14:paraId="28F377B3" w14:textId="77777777" w:rsidR="00C72817" w:rsidRPr="00147E86" w:rsidRDefault="00C72817">
            <w:pPr>
              <w:widowControl w:val="0"/>
              <w:autoSpaceDE w:val="0"/>
              <w:autoSpaceDN w:val="0"/>
              <w:adjustRightInd w:val="0"/>
              <w:jc w:val="right"/>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$15.16</w:t>
            </w:r>
          </w:p>
          <w:p w14:paraId="1F43E672" w14:textId="77777777" w:rsidR="00C72817" w:rsidRPr="00147E86" w:rsidRDefault="00C72817">
            <w:pPr>
              <w:widowControl w:val="0"/>
              <w:autoSpaceDE w:val="0"/>
              <w:autoSpaceDN w:val="0"/>
              <w:adjustRightInd w:val="0"/>
              <w:jc w:val="right"/>
              <w:rPr>
                <w:rFonts w:ascii="Times New Roman" w:hAnsi="Times New Roman" w:cs="Times New Roman"/>
                <w:color w:val="000000" w:themeColor="text1"/>
                <w:u w:color="570219"/>
              </w:rPr>
            </w:pPr>
          </w:p>
        </w:tc>
      </w:tr>
      <w:tr w:rsidR="00147E86" w:rsidRPr="00147E86" w14:paraId="000DB0E1" w14:textId="77777777">
        <w:tblPrEx>
          <w:tblBorders>
            <w:top w:val="none" w:sz="0" w:space="0" w:color="auto"/>
          </w:tblBorders>
          <w:tblCellMar>
            <w:top w:w="0" w:type="dxa"/>
            <w:bottom w:w="0" w:type="dxa"/>
          </w:tblCellMar>
        </w:tblPrEx>
        <w:tc>
          <w:tcPr>
            <w:tcW w:w="1859" w:type="dxa"/>
            <w:vAlign w:val="center"/>
          </w:tcPr>
          <w:p w14:paraId="29BCA442"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noProof/>
                <w:color w:val="000000" w:themeColor="text1"/>
                <w:u w:color="570219"/>
              </w:rPr>
              <w:drawing>
                <wp:inline distT="0" distB="0" distL="0" distR="0" wp14:anchorId="6A443425" wp14:editId="5591642E">
                  <wp:extent cx="1275080" cy="127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inline>
              </w:drawing>
            </w:r>
          </w:p>
        </w:tc>
        <w:tc>
          <w:tcPr>
            <w:tcW w:w="9300" w:type="dxa"/>
            <w:tcMar>
              <w:top w:w="420" w:type="nil"/>
              <w:left w:w="420" w:type="nil"/>
              <w:bottom w:w="420" w:type="nil"/>
              <w:right w:w="420" w:type="nil"/>
            </w:tcMar>
            <w:vAlign w:val="center"/>
          </w:tcPr>
          <w:p w14:paraId="44F63F15"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hyperlink r:id="rId13" w:history="1">
              <w:r w:rsidRPr="00147E86">
                <w:rPr>
                  <w:rFonts w:ascii="Times New Roman" w:hAnsi="Times New Roman" w:cs="Times New Roman"/>
                  <w:color w:val="000000" w:themeColor="text1"/>
                  <w:u w:color="570219"/>
                </w:rPr>
                <w:t>Basic Club Chess Pieces - Color Half Set</w:t>
              </w:r>
            </w:hyperlink>
          </w:p>
          <w:p w14:paraId="35DEF0EE"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 xml:space="preserve">Piece </w:t>
            </w:r>
            <w:proofErr w:type="spellStart"/>
            <w:proofErr w:type="gramStart"/>
            <w:r w:rsidRPr="00147E86">
              <w:rPr>
                <w:rFonts w:ascii="Times New Roman" w:hAnsi="Times New Roman" w:cs="Times New Roman"/>
                <w:color w:val="000000" w:themeColor="text1"/>
                <w:u w:color="570219"/>
              </w:rPr>
              <w:t>Color:Navy</w:t>
            </w:r>
            <w:proofErr w:type="spellEnd"/>
            <w:proofErr w:type="gramEnd"/>
            <w:r w:rsidRPr="00147E86">
              <w:rPr>
                <w:rFonts w:ascii="Times New Roman" w:hAnsi="Times New Roman" w:cs="Times New Roman"/>
                <w:color w:val="000000" w:themeColor="text1"/>
                <w:u w:color="570219"/>
              </w:rPr>
              <w:t xml:space="preserve"> Blue</w:t>
            </w:r>
          </w:p>
          <w:p w14:paraId="44CDAE4E" w14:textId="77777777" w:rsidR="00C72817" w:rsidRPr="00147E86" w:rsidRDefault="00814895">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QTY: 4</w:t>
            </w:r>
          </w:p>
          <w:p w14:paraId="21A4C9FE" w14:textId="77777777" w:rsidR="00814895" w:rsidRPr="00147E86" w:rsidRDefault="00814895">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$3.79 EA</w:t>
            </w:r>
          </w:p>
        </w:tc>
        <w:tc>
          <w:tcPr>
            <w:tcW w:w="3720" w:type="dxa"/>
            <w:vAlign w:val="center"/>
          </w:tcPr>
          <w:p w14:paraId="49E5DF14"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$3.79</w:t>
            </w:r>
          </w:p>
        </w:tc>
        <w:tc>
          <w:tcPr>
            <w:tcW w:w="3720" w:type="dxa"/>
            <w:vAlign w:val="center"/>
          </w:tcPr>
          <w:p w14:paraId="12ABD8E3" w14:textId="77777777" w:rsidR="00C72817" w:rsidRPr="00147E86" w:rsidRDefault="00C72817">
            <w:pPr>
              <w:widowControl w:val="0"/>
              <w:autoSpaceDE w:val="0"/>
              <w:autoSpaceDN w:val="0"/>
              <w:adjustRightInd w:val="0"/>
              <w:jc w:val="center"/>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Decrease Quantity:</w:t>
            </w:r>
          </w:p>
          <w:p w14:paraId="65AC2F0A" w14:textId="77777777" w:rsidR="00C72817" w:rsidRPr="00147E86" w:rsidRDefault="00C72817">
            <w:pPr>
              <w:widowControl w:val="0"/>
              <w:autoSpaceDE w:val="0"/>
              <w:autoSpaceDN w:val="0"/>
              <w:adjustRightInd w:val="0"/>
              <w:jc w:val="center"/>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Increase Quantity:</w:t>
            </w:r>
          </w:p>
        </w:tc>
        <w:tc>
          <w:tcPr>
            <w:tcW w:w="3720" w:type="dxa"/>
            <w:vAlign w:val="center"/>
          </w:tcPr>
          <w:p w14:paraId="199583C7" w14:textId="77777777" w:rsidR="00C72817" w:rsidRPr="00147E86" w:rsidRDefault="00C72817">
            <w:pPr>
              <w:widowControl w:val="0"/>
              <w:autoSpaceDE w:val="0"/>
              <w:autoSpaceDN w:val="0"/>
              <w:adjustRightInd w:val="0"/>
              <w:jc w:val="right"/>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$15.16</w:t>
            </w:r>
          </w:p>
          <w:p w14:paraId="17ED2769" w14:textId="77777777" w:rsidR="00C72817" w:rsidRPr="00147E86" w:rsidRDefault="00C72817">
            <w:pPr>
              <w:widowControl w:val="0"/>
              <w:autoSpaceDE w:val="0"/>
              <w:autoSpaceDN w:val="0"/>
              <w:adjustRightInd w:val="0"/>
              <w:jc w:val="right"/>
              <w:rPr>
                <w:rFonts w:ascii="Times New Roman" w:hAnsi="Times New Roman" w:cs="Times New Roman"/>
                <w:color w:val="000000" w:themeColor="text1"/>
                <w:u w:color="570219"/>
              </w:rPr>
            </w:pPr>
          </w:p>
        </w:tc>
      </w:tr>
      <w:tr w:rsidR="00147E86" w:rsidRPr="00147E86" w14:paraId="15E8FFC4" w14:textId="77777777">
        <w:tblPrEx>
          <w:tblCellMar>
            <w:top w:w="0" w:type="dxa"/>
            <w:bottom w:w="0" w:type="dxa"/>
          </w:tblCellMar>
        </w:tblPrEx>
        <w:tc>
          <w:tcPr>
            <w:tcW w:w="1859" w:type="dxa"/>
            <w:vAlign w:val="center"/>
          </w:tcPr>
          <w:p w14:paraId="28475107"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noProof/>
                <w:color w:val="000000" w:themeColor="text1"/>
                <w:u w:color="570219"/>
              </w:rPr>
              <w:drawing>
                <wp:inline distT="0" distB="0" distL="0" distR="0" wp14:anchorId="45BD1266" wp14:editId="0177BD28">
                  <wp:extent cx="1275080" cy="1275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inline>
              </w:drawing>
            </w:r>
          </w:p>
        </w:tc>
        <w:tc>
          <w:tcPr>
            <w:tcW w:w="9300" w:type="dxa"/>
            <w:tcMar>
              <w:top w:w="420" w:type="nil"/>
              <w:left w:w="420" w:type="nil"/>
              <w:bottom w:w="420" w:type="nil"/>
              <w:right w:w="420" w:type="nil"/>
            </w:tcMar>
            <w:vAlign w:val="center"/>
          </w:tcPr>
          <w:p w14:paraId="52FC303E"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hyperlink r:id="rId15" w:history="1">
              <w:r w:rsidRPr="00147E86">
                <w:rPr>
                  <w:rFonts w:ascii="Times New Roman" w:hAnsi="Times New Roman" w:cs="Times New Roman"/>
                  <w:color w:val="000000" w:themeColor="text1"/>
                  <w:u w:color="570219"/>
                </w:rPr>
                <w:t>Perfect-Fit Chess Pieces Bag</w:t>
              </w:r>
            </w:hyperlink>
          </w:p>
          <w:p w14:paraId="2FD39291"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 xml:space="preserve">Bag </w:t>
            </w:r>
            <w:proofErr w:type="spellStart"/>
            <w:proofErr w:type="gramStart"/>
            <w:r w:rsidRPr="00147E86">
              <w:rPr>
                <w:rFonts w:ascii="Times New Roman" w:hAnsi="Times New Roman" w:cs="Times New Roman"/>
                <w:color w:val="000000" w:themeColor="text1"/>
                <w:u w:color="570219"/>
              </w:rPr>
              <w:t>Color:Navy</w:t>
            </w:r>
            <w:proofErr w:type="spellEnd"/>
            <w:proofErr w:type="gramEnd"/>
            <w:r w:rsidRPr="00147E86">
              <w:rPr>
                <w:rFonts w:ascii="Times New Roman" w:hAnsi="Times New Roman" w:cs="Times New Roman"/>
                <w:color w:val="000000" w:themeColor="text1"/>
                <w:u w:color="570219"/>
              </w:rPr>
              <w:t xml:space="preserve"> Blue</w:t>
            </w:r>
          </w:p>
          <w:p w14:paraId="62AA888F" w14:textId="77777777" w:rsidR="00C72817" w:rsidRPr="00147E86" w:rsidRDefault="00814895">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QTY: 4</w:t>
            </w:r>
          </w:p>
          <w:p w14:paraId="4345C584" w14:textId="77777777" w:rsidR="00814895" w:rsidRPr="00147E86" w:rsidRDefault="00814895">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$3.79 EA</w:t>
            </w:r>
          </w:p>
        </w:tc>
        <w:tc>
          <w:tcPr>
            <w:tcW w:w="3720" w:type="dxa"/>
            <w:vAlign w:val="center"/>
          </w:tcPr>
          <w:p w14:paraId="66B7448C" w14:textId="77777777" w:rsidR="00C72817" w:rsidRPr="00147E86" w:rsidRDefault="00C72817">
            <w:pPr>
              <w:widowControl w:val="0"/>
              <w:autoSpaceDE w:val="0"/>
              <w:autoSpaceDN w:val="0"/>
              <w:adjustRightInd w:val="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$3.79</w:t>
            </w:r>
          </w:p>
        </w:tc>
        <w:tc>
          <w:tcPr>
            <w:tcW w:w="3720" w:type="dxa"/>
            <w:vAlign w:val="center"/>
          </w:tcPr>
          <w:p w14:paraId="1FCDA8C5" w14:textId="77777777" w:rsidR="00C72817" w:rsidRPr="00147E86" w:rsidRDefault="00C72817">
            <w:pPr>
              <w:widowControl w:val="0"/>
              <w:autoSpaceDE w:val="0"/>
              <w:autoSpaceDN w:val="0"/>
              <w:adjustRightInd w:val="0"/>
              <w:jc w:val="center"/>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Decrease Quantity:</w:t>
            </w:r>
          </w:p>
          <w:p w14:paraId="2FD05559" w14:textId="77777777" w:rsidR="00C72817" w:rsidRPr="00147E86" w:rsidRDefault="00C72817">
            <w:pPr>
              <w:widowControl w:val="0"/>
              <w:autoSpaceDE w:val="0"/>
              <w:autoSpaceDN w:val="0"/>
              <w:adjustRightInd w:val="0"/>
              <w:jc w:val="center"/>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Increase Quantity:</w:t>
            </w:r>
          </w:p>
        </w:tc>
        <w:tc>
          <w:tcPr>
            <w:tcW w:w="3720" w:type="dxa"/>
            <w:vAlign w:val="center"/>
          </w:tcPr>
          <w:p w14:paraId="6667119E" w14:textId="77777777" w:rsidR="00C72817" w:rsidRPr="00147E86" w:rsidRDefault="00C72817">
            <w:pPr>
              <w:widowControl w:val="0"/>
              <w:autoSpaceDE w:val="0"/>
              <w:autoSpaceDN w:val="0"/>
              <w:adjustRightInd w:val="0"/>
              <w:jc w:val="right"/>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$15.16</w:t>
            </w:r>
          </w:p>
          <w:p w14:paraId="1B1BD5E2" w14:textId="77777777" w:rsidR="00C72817" w:rsidRPr="00147E86" w:rsidRDefault="00C72817">
            <w:pPr>
              <w:widowControl w:val="0"/>
              <w:autoSpaceDE w:val="0"/>
              <w:autoSpaceDN w:val="0"/>
              <w:adjustRightInd w:val="0"/>
              <w:jc w:val="right"/>
              <w:rPr>
                <w:rFonts w:ascii="Times New Roman" w:hAnsi="Times New Roman" w:cs="Times New Roman"/>
                <w:color w:val="000000" w:themeColor="text1"/>
                <w:u w:color="570219"/>
              </w:rPr>
            </w:pPr>
          </w:p>
        </w:tc>
      </w:tr>
    </w:tbl>
    <w:p w14:paraId="26A8D2AE" w14:textId="77777777" w:rsidR="00C72817" w:rsidRPr="00147E86" w:rsidRDefault="00C72817" w:rsidP="00C7281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u w:color="570219"/>
        </w:rPr>
      </w:pPr>
      <w:r w:rsidRPr="00147E86">
        <w:rPr>
          <w:rFonts w:ascii="Times New Roman" w:hAnsi="Times New Roman" w:cs="Times New Roman"/>
          <w:color w:val="000000" w:themeColor="text1"/>
          <w:kern w:val="1"/>
          <w:u w:color="570219"/>
        </w:rPr>
        <w:tab/>
      </w:r>
      <w:r w:rsidRPr="00147E86">
        <w:rPr>
          <w:rFonts w:ascii="Times New Roman" w:hAnsi="Times New Roman" w:cs="Times New Roman"/>
          <w:color w:val="000000" w:themeColor="text1"/>
          <w:kern w:val="1"/>
          <w:u w:color="570219"/>
        </w:rPr>
        <w:tab/>
      </w:r>
      <w:r w:rsidR="00814895" w:rsidRPr="00147E86">
        <w:rPr>
          <w:rFonts w:ascii="Times New Roman" w:hAnsi="Times New Roman" w:cs="Times New Roman"/>
          <w:color w:val="000000" w:themeColor="text1"/>
          <w:kern w:val="1"/>
          <w:u w:color="570219"/>
        </w:rPr>
        <w:tab/>
      </w:r>
      <w:r w:rsidRPr="00147E86">
        <w:rPr>
          <w:rFonts w:ascii="Times New Roman" w:hAnsi="Times New Roman" w:cs="Times New Roman"/>
          <w:color w:val="000000" w:themeColor="text1"/>
          <w:u w:color="570219"/>
        </w:rPr>
        <w:t xml:space="preserve">Subtotal: </w:t>
      </w:r>
      <w:r w:rsidRPr="00147E86">
        <w:rPr>
          <w:rFonts w:ascii="MS Mincho" w:eastAsia="MS Mincho" w:hAnsi="MS Mincho" w:cs="MS Mincho"/>
          <w:color w:val="000000" w:themeColor="text1"/>
          <w:u w:color="570219"/>
        </w:rPr>
        <w:t> </w:t>
      </w:r>
      <w:r w:rsidRPr="00147E86">
        <w:rPr>
          <w:rFonts w:ascii="Times New Roman" w:hAnsi="Times New Roman" w:cs="Times New Roman"/>
          <w:color w:val="000000" w:themeColor="text1"/>
          <w:u w:color="570219"/>
        </w:rPr>
        <w:t xml:space="preserve">$220.39 </w:t>
      </w:r>
    </w:p>
    <w:p w14:paraId="35A713D6" w14:textId="77777777" w:rsidR="00C72817" w:rsidRPr="00147E86" w:rsidRDefault="00C72817" w:rsidP="00814895">
      <w:pPr>
        <w:widowControl w:val="0"/>
        <w:numPr>
          <w:ilvl w:val="1"/>
          <w:numId w:val="3"/>
        </w:numPr>
        <w:tabs>
          <w:tab w:val="left" w:pos="220"/>
          <w:tab w:val="left" w:pos="720"/>
        </w:tabs>
        <w:autoSpaceDE w:val="0"/>
        <w:autoSpaceDN w:val="0"/>
        <w:adjustRightInd w:val="0"/>
        <w:ind w:left="1440" w:hanging="360"/>
        <w:rPr>
          <w:rFonts w:ascii="Times New Roman" w:hAnsi="Times New Roman" w:cs="Times New Roman"/>
          <w:color w:val="000000" w:themeColor="text1"/>
          <w:u w:color="570219"/>
        </w:rPr>
      </w:pPr>
      <w:r w:rsidRPr="00147E86">
        <w:rPr>
          <w:rFonts w:ascii="Times New Roman" w:hAnsi="Times New Roman" w:cs="Times New Roman"/>
          <w:color w:val="000000" w:themeColor="text1"/>
          <w:u w:color="570219"/>
        </w:rPr>
        <w:t xml:space="preserve">Grand total: </w:t>
      </w:r>
      <w:r w:rsidRPr="00147E86">
        <w:rPr>
          <w:rFonts w:ascii="MS Mincho" w:eastAsia="MS Mincho" w:hAnsi="MS Mincho" w:cs="MS Mincho"/>
          <w:color w:val="000000" w:themeColor="text1"/>
          <w:u w:color="570219"/>
        </w:rPr>
        <w:t> </w:t>
      </w:r>
      <w:r w:rsidRPr="00147E86">
        <w:rPr>
          <w:rFonts w:ascii="Times New Roman" w:hAnsi="Times New Roman" w:cs="Times New Roman"/>
          <w:color w:val="000000" w:themeColor="text1"/>
          <w:u w:color="570219"/>
        </w:rPr>
        <w:t xml:space="preserve">$220.39 </w:t>
      </w:r>
    </w:p>
    <w:p w14:paraId="65B0BC2D" w14:textId="77777777" w:rsidR="00F672A7" w:rsidRPr="00F672A7" w:rsidRDefault="00F672A7" w:rsidP="00F672A7">
      <w:pPr>
        <w:spacing w:before="200" w:after="200"/>
        <w:outlineLvl w:val="3"/>
        <w:rPr>
          <w:rFonts w:ascii="Times New Roman" w:eastAsia="Times New Roman" w:hAnsi="Times New Roman" w:cs="Times New Roman"/>
          <w:b/>
          <w:bCs/>
          <w:color w:val="000000" w:themeColor="text1"/>
          <w:sz w:val="26"/>
          <w:szCs w:val="26"/>
        </w:rPr>
      </w:pPr>
      <w:r w:rsidRPr="00F672A7">
        <w:rPr>
          <w:rFonts w:ascii="Times New Roman" w:eastAsia="Times New Roman" w:hAnsi="Times New Roman" w:cs="Times New Roman"/>
          <w:b/>
          <w:bCs/>
          <w:color w:val="000000" w:themeColor="text1"/>
          <w:sz w:val="26"/>
          <w:szCs w:val="26"/>
        </w:rPr>
        <w:t>Summary</w:t>
      </w:r>
    </w:p>
    <w:p w14:paraId="482FF678" w14:textId="77777777" w:rsidR="00F672A7" w:rsidRPr="00F672A7" w:rsidRDefault="00F672A7" w:rsidP="00F672A7">
      <w:pPr>
        <w:spacing w:after="150"/>
        <w:rPr>
          <w:rFonts w:ascii="Times New Roman" w:hAnsi="Times New Roman" w:cs="Times New Roman"/>
          <w:color w:val="000000" w:themeColor="text1"/>
          <w:sz w:val="21"/>
          <w:szCs w:val="21"/>
        </w:rPr>
      </w:pPr>
      <w:r w:rsidRPr="00F672A7">
        <w:rPr>
          <w:rFonts w:ascii="Times New Roman" w:hAnsi="Times New Roman" w:cs="Times New Roman"/>
          <w:color w:val="000000" w:themeColor="text1"/>
          <w:sz w:val="21"/>
          <w:szCs w:val="21"/>
        </w:rPr>
        <w:t xml:space="preserve">Starting a scholastic chess club </w:t>
      </w:r>
      <w:r w:rsidRPr="00147E86">
        <w:rPr>
          <w:rFonts w:ascii="Times New Roman" w:hAnsi="Times New Roman" w:cs="Times New Roman"/>
          <w:color w:val="000000" w:themeColor="text1"/>
          <w:sz w:val="21"/>
          <w:szCs w:val="21"/>
        </w:rPr>
        <w:t>would</w:t>
      </w:r>
      <w:r w:rsidRPr="00F672A7">
        <w:rPr>
          <w:rFonts w:ascii="Times New Roman" w:hAnsi="Times New Roman" w:cs="Times New Roman"/>
          <w:color w:val="000000" w:themeColor="text1"/>
          <w:sz w:val="21"/>
          <w:szCs w:val="21"/>
        </w:rPr>
        <w:t xml:space="preserve"> be enormously rewarding</w:t>
      </w:r>
      <w:r w:rsidRPr="00147E86">
        <w:rPr>
          <w:rFonts w:ascii="Times New Roman" w:hAnsi="Times New Roman" w:cs="Times New Roman"/>
          <w:color w:val="000000" w:themeColor="text1"/>
          <w:sz w:val="21"/>
          <w:szCs w:val="21"/>
        </w:rPr>
        <w:t xml:space="preserve"> for both the school and the student body. This chess club will be the first chess club at Marion Academy and we would be the building blocks for future generations of chess players. </w:t>
      </w:r>
      <w:r w:rsidR="00D81E68" w:rsidRPr="00147E86">
        <w:rPr>
          <w:rFonts w:ascii="Times New Roman" w:hAnsi="Times New Roman" w:cs="Times New Roman"/>
          <w:color w:val="000000" w:themeColor="text1"/>
          <w:sz w:val="21"/>
          <w:szCs w:val="21"/>
        </w:rPr>
        <w:t xml:space="preserve">I think personally having the chess club on campus will have a major impact and/or inspire the student body in their academic endeavors. </w:t>
      </w:r>
      <w:r w:rsidR="00044B74" w:rsidRPr="00147E86">
        <w:rPr>
          <w:rFonts w:ascii="Times New Roman" w:hAnsi="Times New Roman" w:cs="Times New Roman"/>
          <w:color w:val="000000" w:themeColor="text1"/>
          <w:sz w:val="21"/>
          <w:szCs w:val="21"/>
        </w:rPr>
        <w:t>In conclusion, having a chess club will be fun for the student body</w:t>
      </w:r>
      <w:r w:rsidR="00D81E68" w:rsidRPr="00147E86">
        <w:rPr>
          <w:rFonts w:ascii="Times New Roman" w:hAnsi="Times New Roman" w:cs="Times New Roman"/>
          <w:color w:val="000000" w:themeColor="text1"/>
          <w:sz w:val="21"/>
          <w:szCs w:val="21"/>
        </w:rPr>
        <w:t xml:space="preserve">, parents, faculty and staff alike. </w:t>
      </w:r>
    </w:p>
    <w:p w14:paraId="730F378D" w14:textId="77777777" w:rsidR="00F672A7" w:rsidRPr="00147E86" w:rsidRDefault="00F672A7" w:rsidP="00F672A7">
      <w:pPr>
        <w:widowControl w:val="0"/>
        <w:tabs>
          <w:tab w:val="left" w:pos="220"/>
          <w:tab w:val="left" w:pos="720"/>
        </w:tabs>
        <w:autoSpaceDE w:val="0"/>
        <w:autoSpaceDN w:val="0"/>
        <w:adjustRightInd w:val="0"/>
        <w:rPr>
          <w:rFonts w:ascii="Times New Roman" w:hAnsi="Times New Roman" w:cs="Times New Roman"/>
          <w:color w:val="000000" w:themeColor="text1"/>
          <w:u w:color="570219"/>
        </w:rPr>
      </w:pPr>
    </w:p>
    <w:p w14:paraId="29D313E3" w14:textId="77777777" w:rsidR="00D60D1F" w:rsidRPr="00147E86" w:rsidRDefault="00D60D1F" w:rsidP="00334805">
      <w:pPr>
        <w:pBdr>
          <w:bottom w:val="single" w:sz="12" w:space="1" w:color="auto"/>
        </w:pBdr>
        <w:rPr>
          <w:rFonts w:ascii="Times New Roman" w:hAnsi="Times New Roman" w:cs="Times New Roman"/>
          <w:color w:val="000000" w:themeColor="text1"/>
        </w:rPr>
      </w:pPr>
    </w:p>
    <w:p w14:paraId="21AEA217" w14:textId="77777777" w:rsidR="00F672A7" w:rsidRPr="00147E86" w:rsidRDefault="00F672A7" w:rsidP="00334805">
      <w:pPr>
        <w:rPr>
          <w:rFonts w:ascii="Times New Roman" w:hAnsi="Times New Roman" w:cs="Times New Roman"/>
          <w:color w:val="000000" w:themeColor="text1"/>
        </w:rPr>
      </w:pPr>
      <w:r w:rsidRPr="00147E86">
        <w:rPr>
          <w:rFonts w:ascii="Times New Roman" w:hAnsi="Times New Roman" w:cs="Times New Roman"/>
          <w:color w:val="000000" w:themeColor="text1"/>
        </w:rPr>
        <w:t>NOTES</w:t>
      </w:r>
    </w:p>
    <w:p w14:paraId="438D0FCB" w14:textId="77777777" w:rsidR="00E6311F" w:rsidRPr="00147E86" w:rsidRDefault="00E6311F" w:rsidP="004C25B5">
      <w:pPr>
        <w:rPr>
          <w:rFonts w:ascii="Times New Roman" w:hAnsi="Times New Roman" w:cs="Times New Roman"/>
          <w:color w:val="000000" w:themeColor="text1"/>
        </w:rPr>
      </w:pPr>
    </w:p>
    <w:p w14:paraId="15A3A482" w14:textId="77777777" w:rsidR="004C25B5" w:rsidRPr="00147E86" w:rsidRDefault="00F672A7" w:rsidP="00F672A7">
      <w:pPr>
        <w:pStyle w:val="ListParagraph"/>
        <w:numPr>
          <w:ilvl w:val="0"/>
          <w:numId w:val="4"/>
        </w:numPr>
        <w:rPr>
          <w:rFonts w:ascii="Times New Roman" w:hAnsi="Times New Roman" w:cs="Times New Roman"/>
          <w:color w:val="000000" w:themeColor="text1"/>
          <w:sz w:val="22"/>
          <w:szCs w:val="22"/>
        </w:rPr>
      </w:pPr>
      <w:hyperlink r:id="rId16" w:history="1">
        <w:r w:rsidRPr="00147E86">
          <w:rPr>
            <w:rStyle w:val="Hyperlink"/>
            <w:rFonts w:ascii="Times New Roman" w:hAnsi="Times New Roman" w:cs="Times New Roman"/>
            <w:color w:val="000000" w:themeColor="text1"/>
            <w:sz w:val="22"/>
            <w:szCs w:val="22"/>
            <w:u w:val="none"/>
          </w:rPr>
          <w:t>http://www.il-chess.org/index.php?option=com_content&amp;view=article&amp;id=234:the-value-of-chess&amp;catid=81:y1-value&amp;Itemid=127</w:t>
        </w:r>
      </w:hyperlink>
    </w:p>
    <w:p w14:paraId="41EAC6D3" w14:textId="77777777" w:rsidR="00F672A7" w:rsidRPr="00147E86" w:rsidRDefault="00F672A7" w:rsidP="00F672A7">
      <w:pPr>
        <w:pStyle w:val="ListParagraph"/>
        <w:numPr>
          <w:ilvl w:val="0"/>
          <w:numId w:val="4"/>
        </w:numPr>
        <w:rPr>
          <w:rFonts w:ascii="Times New Roman" w:hAnsi="Times New Roman" w:cs="Times New Roman"/>
          <w:color w:val="000000" w:themeColor="text1"/>
          <w:sz w:val="22"/>
          <w:szCs w:val="22"/>
        </w:rPr>
      </w:pPr>
      <w:r w:rsidRPr="00147E86">
        <w:rPr>
          <w:rFonts w:ascii="Times New Roman" w:hAnsi="Times New Roman" w:cs="Times New Roman"/>
          <w:color w:val="000000" w:themeColor="text1"/>
          <w:sz w:val="22"/>
          <w:szCs w:val="22"/>
        </w:rPr>
        <w:t>“An Evaluation of the Chess Challenge Program of ASAP/After School Activities Partnership” by Dr. Joseph </w:t>
      </w:r>
    </w:p>
    <w:p w14:paraId="66DA5DF3" w14:textId="77777777" w:rsidR="00F672A7" w:rsidRPr="00147E86" w:rsidRDefault="00F672A7" w:rsidP="00F672A7">
      <w:pPr>
        <w:pStyle w:val="ListParagraph"/>
        <w:rPr>
          <w:rFonts w:ascii="Times New Roman" w:hAnsi="Times New Roman" w:cs="Times New Roman"/>
          <w:color w:val="000000" w:themeColor="text1"/>
          <w:sz w:val="22"/>
          <w:szCs w:val="22"/>
        </w:rPr>
      </w:pPr>
      <w:proofErr w:type="spellStart"/>
      <w:r w:rsidRPr="00147E86">
        <w:rPr>
          <w:rFonts w:ascii="Times New Roman" w:hAnsi="Times New Roman" w:cs="Times New Roman"/>
          <w:color w:val="000000" w:themeColor="text1"/>
          <w:sz w:val="22"/>
          <w:szCs w:val="22"/>
        </w:rPr>
        <w:t>DuCette</w:t>
      </w:r>
      <w:proofErr w:type="spellEnd"/>
      <w:r w:rsidRPr="00147E86">
        <w:rPr>
          <w:rFonts w:ascii="Times New Roman" w:hAnsi="Times New Roman" w:cs="Times New Roman"/>
          <w:color w:val="000000" w:themeColor="text1"/>
          <w:sz w:val="22"/>
          <w:szCs w:val="22"/>
        </w:rPr>
        <w:t>, Temple University (2009) at pp. 1, 2, 8-9, 12-13.  </w:t>
      </w:r>
    </w:p>
    <w:p w14:paraId="62531030" w14:textId="77777777" w:rsidR="00F672A7" w:rsidRPr="00147E86" w:rsidRDefault="00F672A7" w:rsidP="00F672A7">
      <w:pPr>
        <w:pStyle w:val="ListParagraph"/>
        <w:numPr>
          <w:ilvl w:val="0"/>
          <w:numId w:val="4"/>
        </w:numPr>
        <w:rPr>
          <w:rFonts w:ascii="Times New Roman" w:hAnsi="Times New Roman" w:cs="Times New Roman"/>
          <w:color w:val="000000" w:themeColor="text1"/>
          <w:sz w:val="22"/>
          <w:szCs w:val="22"/>
        </w:rPr>
      </w:pPr>
      <w:r w:rsidRPr="00147E86">
        <w:rPr>
          <w:rFonts w:ascii="Times New Roman" w:hAnsi="Times New Roman" w:cs="Times New Roman"/>
          <w:color w:val="000000" w:themeColor="text1"/>
          <w:sz w:val="22"/>
          <w:szCs w:val="22"/>
        </w:rPr>
        <w:t xml:space="preserve">Stuart Margulies and Kathleen </w:t>
      </w:r>
      <w:proofErr w:type="spellStart"/>
      <w:r w:rsidRPr="00147E86">
        <w:rPr>
          <w:rFonts w:ascii="Times New Roman" w:hAnsi="Times New Roman" w:cs="Times New Roman"/>
          <w:color w:val="000000" w:themeColor="text1"/>
          <w:sz w:val="22"/>
          <w:szCs w:val="22"/>
        </w:rPr>
        <w:t>Speeth</w:t>
      </w:r>
      <w:proofErr w:type="spellEnd"/>
      <w:r w:rsidRPr="00147E86">
        <w:rPr>
          <w:rFonts w:ascii="Times New Roman" w:hAnsi="Times New Roman" w:cs="Times New Roman"/>
          <w:color w:val="000000" w:themeColor="text1"/>
          <w:sz w:val="22"/>
          <w:szCs w:val="22"/>
        </w:rPr>
        <w:t>, “The Effect of Chess Instruction on Emotional Intelligence.” New </w:t>
      </w:r>
    </w:p>
    <w:p w14:paraId="27A0E445" w14:textId="77777777" w:rsidR="00F672A7" w:rsidRPr="00F672A7" w:rsidRDefault="00F672A7" w:rsidP="00F672A7">
      <w:pPr>
        <w:ind w:firstLine="720"/>
        <w:rPr>
          <w:rFonts w:ascii="Times New Roman" w:hAnsi="Times New Roman" w:cs="Times New Roman"/>
          <w:color w:val="000000" w:themeColor="text1"/>
          <w:sz w:val="22"/>
          <w:szCs w:val="22"/>
        </w:rPr>
      </w:pPr>
      <w:r w:rsidRPr="00F672A7">
        <w:rPr>
          <w:rFonts w:ascii="Times New Roman" w:hAnsi="Times New Roman" w:cs="Times New Roman"/>
          <w:color w:val="000000" w:themeColor="text1"/>
          <w:sz w:val="22"/>
          <w:szCs w:val="22"/>
        </w:rPr>
        <w:t xml:space="preserve">York: Chess-in-the-Schools, 1999. </w:t>
      </w:r>
      <w:r w:rsidRPr="00147E86">
        <w:rPr>
          <w:rFonts w:ascii="Times New Roman" w:hAnsi="Times New Roman" w:cs="Times New Roman"/>
          <w:color w:val="000000" w:themeColor="text1"/>
          <w:sz w:val="22"/>
          <w:szCs w:val="22"/>
        </w:rPr>
        <w:t> </w:t>
      </w:r>
    </w:p>
    <w:p w14:paraId="6261F4F2" w14:textId="77777777" w:rsidR="00F672A7" w:rsidRPr="00147E86" w:rsidRDefault="00F672A7" w:rsidP="00F672A7">
      <w:pPr>
        <w:rPr>
          <w:rFonts w:ascii="Times New Roman" w:hAnsi="Times New Roman" w:cs="Times New Roman"/>
          <w:color w:val="000000" w:themeColor="text1"/>
        </w:rPr>
      </w:pPr>
    </w:p>
    <w:sectPr w:rsidR="00F672A7" w:rsidRPr="00147E86" w:rsidSect="0033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44177E"/>
    <w:multiLevelType w:val="hybridMultilevel"/>
    <w:tmpl w:val="2176F10E"/>
    <w:lvl w:ilvl="0" w:tplc="D10A2580">
      <w:numFmt w:val="bullet"/>
      <w:lvlText w:val="-"/>
      <w:lvlJc w:val="left"/>
      <w:pPr>
        <w:ind w:left="720" w:hanging="360"/>
      </w:pPr>
      <w:rPr>
        <w:rFonts w:ascii="Helvetica" w:eastAsiaTheme="minorHAnsi" w:hAnsi="Helvetic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96A54"/>
    <w:multiLevelType w:val="hybridMultilevel"/>
    <w:tmpl w:val="3272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45F17"/>
    <w:multiLevelType w:val="multilevel"/>
    <w:tmpl w:val="973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05"/>
    <w:rsid w:val="00026E2A"/>
    <w:rsid w:val="000420C6"/>
    <w:rsid w:val="00044B74"/>
    <w:rsid w:val="000616A9"/>
    <w:rsid w:val="00147E86"/>
    <w:rsid w:val="001754D4"/>
    <w:rsid w:val="002D68C6"/>
    <w:rsid w:val="00334805"/>
    <w:rsid w:val="00402E35"/>
    <w:rsid w:val="004C25B5"/>
    <w:rsid w:val="005B13BF"/>
    <w:rsid w:val="00671E70"/>
    <w:rsid w:val="007137F0"/>
    <w:rsid w:val="007B22C4"/>
    <w:rsid w:val="00814895"/>
    <w:rsid w:val="00882E97"/>
    <w:rsid w:val="00C72817"/>
    <w:rsid w:val="00D579A5"/>
    <w:rsid w:val="00D60D1F"/>
    <w:rsid w:val="00D81E68"/>
    <w:rsid w:val="00E31437"/>
    <w:rsid w:val="00E6311F"/>
    <w:rsid w:val="00E74AD5"/>
    <w:rsid w:val="00EA47D5"/>
    <w:rsid w:val="00F672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1F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672A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4805"/>
    <w:rPr>
      <w:rFonts w:ascii="Helvetica" w:hAnsi="Helvetica" w:cs="Times New Roman"/>
      <w:sz w:val="21"/>
      <w:szCs w:val="21"/>
    </w:rPr>
  </w:style>
  <w:style w:type="paragraph" w:customStyle="1" w:styleId="p2">
    <w:name w:val="p2"/>
    <w:basedOn w:val="Normal"/>
    <w:rsid w:val="00334805"/>
    <w:rPr>
      <w:rFonts w:ascii="Helvetica" w:hAnsi="Helvetica" w:cs="Times New Roman"/>
      <w:sz w:val="17"/>
      <w:szCs w:val="17"/>
    </w:rPr>
  </w:style>
  <w:style w:type="paragraph" w:customStyle="1" w:styleId="p3">
    <w:name w:val="p3"/>
    <w:basedOn w:val="Normal"/>
    <w:rsid w:val="00334805"/>
    <w:rPr>
      <w:rFonts w:ascii="Helvetica" w:hAnsi="Helvetica" w:cs="Times New Roman"/>
      <w:color w:val="0433FF"/>
      <w:sz w:val="17"/>
      <w:szCs w:val="17"/>
    </w:rPr>
  </w:style>
  <w:style w:type="paragraph" w:customStyle="1" w:styleId="p4">
    <w:name w:val="p4"/>
    <w:basedOn w:val="Normal"/>
    <w:rsid w:val="00334805"/>
    <w:rPr>
      <w:rFonts w:ascii="Helvetica" w:hAnsi="Helvetica" w:cs="Times New Roman"/>
      <w:sz w:val="11"/>
      <w:szCs w:val="11"/>
    </w:rPr>
  </w:style>
  <w:style w:type="character" w:customStyle="1" w:styleId="s1">
    <w:name w:val="s1"/>
    <w:basedOn w:val="DefaultParagraphFont"/>
    <w:rsid w:val="00334805"/>
    <w:rPr>
      <w:rFonts w:ascii="Helvetica" w:hAnsi="Helvetica" w:hint="default"/>
      <w:sz w:val="17"/>
      <w:szCs w:val="17"/>
    </w:rPr>
  </w:style>
  <w:style w:type="character" w:customStyle="1" w:styleId="s2">
    <w:name w:val="s2"/>
    <w:basedOn w:val="DefaultParagraphFont"/>
    <w:rsid w:val="00334805"/>
    <w:rPr>
      <w:color w:val="000000"/>
    </w:rPr>
  </w:style>
  <w:style w:type="paragraph" w:styleId="ListParagraph">
    <w:name w:val="List Paragraph"/>
    <w:basedOn w:val="Normal"/>
    <w:uiPriority w:val="34"/>
    <w:qFormat/>
    <w:rsid w:val="00E6311F"/>
    <w:pPr>
      <w:ind w:left="720"/>
      <w:contextualSpacing/>
    </w:pPr>
  </w:style>
  <w:style w:type="character" w:customStyle="1" w:styleId="apple-converted-space">
    <w:name w:val="apple-converted-space"/>
    <w:basedOn w:val="DefaultParagraphFont"/>
    <w:rsid w:val="00EA47D5"/>
  </w:style>
  <w:style w:type="character" w:styleId="Hyperlink">
    <w:name w:val="Hyperlink"/>
    <w:basedOn w:val="DefaultParagraphFont"/>
    <w:uiPriority w:val="99"/>
    <w:unhideWhenUsed/>
    <w:rsid w:val="00F672A7"/>
    <w:rPr>
      <w:color w:val="0563C1" w:themeColor="hyperlink"/>
      <w:u w:val="single"/>
    </w:rPr>
  </w:style>
  <w:style w:type="character" w:customStyle="1" w:styleId="Heading4Char">
    <w:name w:val="Heading 4 Char"/>
    <w:basedOn w:val="DefaultParagraphFont"/>
    <w:link w:val="Heading4"/>
    <w:uiPriority w:val="9"/>
    <w:rsid w:val="00F672A7"/>
    <w:rPr>
      <w:rFonts w:ascii="Times New Roman" w:hAnsi="Times New Roman" w:cs="Times New Roman"/>
      <w:b/>
      <w:bCs/>
    </w:rPr>
  </w:style>
  <w:style w:type="paragraph" w:styleId="NormalWeb">
    <w:name w:val="Normal (Web)"/>
    <w:basedOn w:val="Normal"/>
    <w:uiPriority w:val="99"/>
    <w:semiHidden/>
    <w:unhideWhenUsed/>
    <w:rsid w:val="00F672A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4282">
      <w:bodyDiv w:val="1"/>
      <w:marLeft w:val="0"/>
      <w:marRight w:val="0"/>
      <w:marTop w:val="0"/>
      <w:marBottom w:val="0"/>
      <w:divBdr>
        <w:top w:val="none" w:sz="0" w:space="0" w:color="auto"/>
        <w:left w:val="none" w:sz="0" w:space="0" w:color="auto"/>
        <w:bottom w:val="none" w:sz="0" w:space="0" w:color="auto"/>
        <w:right w:val="none" w:sz="0" w:space="0" w:color="auto"/>
      </w:divBdr>
    </w:div>
    <w:div w:id="564415232">
      <w:bodyDiv w:val="1"/>
      <w:marLeft w:val="0"/>
      <w:marRight w:val="0"/>
      <w:marTop w:val="0"/>
      <w:marBottom w:val="0"/>
      <w:divBdr>
        <w:top w:val="none" w:sz="0" w:space="0" w:color="auto"/>
        <w:left w:val="none" w:sz="0" w:space="0" w:color="auto"/>
        <w:bottom w:val="none" w:sz="0" w:space="0" w:color="auto"/>
        <w:right w:val="none" w:sz="0" w:space="0" w:color="auto"/>
      </w:divBdr>
    </w:div>
    <w:div w:id="757554732">
      <w:bodyDiv w:val="1"/>
      <w:marLeft w:val="0"/>
      <w:marRight w:val="0"/>
      <w:marTop w:val="0"/>
      <w:marBottom w:val="0"/>
      <w:divBdr>
        <w:top w:val="none" w:sz="0" w:space="0" w:color="auto"/>
        <w:left w:val="none" w:sz="0" w:space="0" w:color="auto"/>
        <w:bottom w:val="none" w:sz="0" w:space="0" w:color="auto"/>
        <w:right w:val="none" w:sz="0" w:space="0" w:color="auto"/>
      </w:divBdr>
    </w:div>
    <w:div w:id="1286348518">
      <w:bodyDiv w:val="1"/>
      <w:marLeft w:val="0"/>
      <w:marRight w:val="0"/>
      <w:marTop w:val="0"/>
      <w:marBottom w:val="0"/>
      <w:divBdr>
        <w:top w:val="none" w:sz="0" w:space="0" w:color="auto"/>
        <w:left w:val="none" w:sz="0" w:space="0" w:color="auto"/>
        <w:bottom w:val="none" w:sz="0" w:space="0" w:color="auto"/>
        <w:right w:val="none" w:sz="0" w:space="0" w:color="auto"/>
      </w:divBdr>
    </w:div>
    <w:div w:id="1616323556">
      <w:bodyDiv w:val="1"/>
      <w:marLeft w:val="0"/>
      <w:marRight w:val="0"/>
      <w:marTop w:val="0"/>
      <w:marBottom w:val="0"/>
      <w:divBdr>
        <w:top w:val="none" w:sz="0" w:space="0" w:color="auto"/>
        <w:left w:val="none" w:sz="0" w:space="0" w:color="auto"/>
        <w:bottom w:val="none" w:sz="0" w:space="0" w:color="auto"/>
        <w:right w:val="none" w:sz="0" w:space="0" w:color="auto"/>
      </w:divBdr>
    </w:div>
    <w:div w:id="1623417751">
      <w:bodyDiv w:val="1"/>
      <w:marLeft w:val="0"/>
      <w:marRight w:val="0"/>
      <w:marTop w:val="0"/>
      <w:marBottom w:val="0"/>
      <w:divBdr>
        <w:top w:val="none" w:sz="0" w:space="0" w:color="auto"/>
        <w:left w:val="none" w:sz="0" w:space="0" w:color="auto"/>
        <w:bottom w:val="none" w:sz="0" w:space="0" w:color="auto"/>
        <w:right w:val="none" w:sz="0" w:space="0" w:color="auto"/>
      </w:divBdr>
    </w:div>
    <w:div w:id="1744373830">
      <w:bodyDiv w:val="1"/>
      <w:marLeft w:val="0"/>
      <w:marRight w:val="0"/>
      <w:marTop w:val="0"/>
      <w:marBottom w:val="0"/>
      <w:divBdr>
        <w:top w:val="none" w:sz="0" w:space="0" w:color="auto"/>
        <w:left w:val="none" w:sz="0" w:space="0" w:color="auto"/>
        <w:bottom w:val="none" w:sz="0" w:space="0" w:color="auto"/>
        <w:right w:val="none" w:sz="0" w:space="0" w:color="auto"/>
      </w:divBdr>
    </w:div>
    <w:div w:id="1843738933">
      <w:bodyDiv w:val="1"/>
      <w:marLeft w:val="0"/>
      <w:marRight w:val="0"/>
      <w:marTop w:val="0"/>
      <w:marBottom w:val="0"/>
      <w:divBdr>
        <w:top w:val="none" w:sz="0" w:space="0" w:color="auto"/>
        <w:left w:val="none" w:sz="0" w:space="0" w:color="auto"/>
        <w:bottom w:val="none" w:sz="0" w:space="0" w:color="auto"/>
        <w:right w:val="none" w:sz="0" w:space="0" w:color="auto"/>
      </w:divBdr>
    </w:div>
    <w:div w:id="2061324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wholesalechess.com/shop/chess-pieces/club-chess-pieces/basic-club-chess-pieces-color-half-set" TargetMode="External"/><Relationship Id="rId12" Type="http://schemas.openxmlformats.org/officeDocument/2006/relationships/image" Target="media/image5.jpeg"/><Relationship Id="rId13" Type="http://schemas.openxmlformats.org/officeDocument/2006/relationships/hyperlink" Target="https://www.wholesalechess.com/shop/chess-pieces/club-chess-pieces/basic-club-chess-pieces-color-half-set" TargetMode="External"/><Relationship Id="rId14" Type="http://schemas.openxmlformats.org/officeDocument/2006/relationships/image" Target="media/image6.jpeg"/><Relationship Id="rId15" Type="http://schemas.openxmlformats.org/officeDocument/2006/relationships/hyperlink" Target="https://www.wholesalechess.com/shop/chess-supplies/chess-bags/perfect-fit-chess-pieces-bag" TargetMode="External"/><Relationship Id="rId16" Type="http://schemas.openxmlformats.org/officeDocument/2006/relationships/hyperlink" Target="http://www.il-chess.org/index.php?option=com_content&amp;view=article&amp;id=234:the-value-of-chess&amp;catid=81:y1-value&amp;Itemid=127"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wholesalechess.com/shop/chess-supplies/demo-chess-sets/basic-slotted-chess-demo-board-with-red-black-pieces-bag"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www.wholesalechess.com/shop/chess-boards/vinyl-rollup-chess-boards/large-22-vinyl-chess-board"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792</Words>
  <Characters>4516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Brewer</dc:creator>
  <cp:keywords/>
  <dc:description/>
  <cp:lastModifiedBy>Tamara Brewer</cp:lastModifiedBy>
  <cp:revision>3</cp:revision>
  <cp:lastPrinted>2017-08-11T02:04:00Z</cp:lastPrinted>
  <dcterms:created xsi:type="dcterms:W3CDTF">2017-08-10T23:22:00Z</dcterms:created>
  <dcterms:modified xsi:type="dcterms:W3CDTF">2017-08-11T12:01:00Z</dcterms:modified>
</cp:coreProperties>
</file>